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15" w:rsidRPr="007B706C" w:rsidRDefault="007B706C" w:rsidP="007B706C">
      <w:pPr>
        <w:jc w:val="center"/>
        <w:rPr>
          <w:b/>
          <w:sz w:val="28"/>
          <w:szCs w:val="28"/>
        </w:rPr>
      </w:pPr>
      <w:r w:rsidRPr="007B706C">
        <w:rPr>
          <w:b/>
          <w:sz w:val="28"/>
          <w:szCs w:val="28"/>
        </w:rPr>
        <w:t>Release of Protected Health Information</w:t>
      </w:r>
      <w:r>
        <w:rPr>
          <w:b/>
          <w:sz w:val="28"/>
          <w:szCs w:val="28"/>
        </w:rPr>
        <w:t xml:space="preserve"> (HIPAA) – Tracking Form</w:t>
      </w:r>
    </w:p>
    <w:p w:rsidR="007B706C" w:rsidRDefault="007B706C" w:rsidP="007B706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310"/>
        <w:gridCol w:w="2558"/>
        <w:gridCol w:w="4817"/>
      </w:tblGrid>
      <w:tr w:rsidR="007B706C" w:rsidTr="007B706C">
        <w:tc>
          <w:tcPr>
            <w:tcW w:w="1705" w:type="dxa"/>
            <w:shd w:val="clear" w:color="auto" w:fill="E2EFD9" w:themeFill="accent6" w:themeFillTint="33"/>
          </w:tcPr>
          <w:p w:rsidR="007B706C" w:rsidRDefault="007B706C" w:rsidP="007B706C">
            <w:r>
              <w:t xml:space="preserve">Protocol Title: </w:t>
            </w:r>
          </w:p>
        </w:tc>
        <w:tc>
          <w:tcPr>
            <w:tcW w:w="5310" w:type="dxa"/>
          </w:tcPr>
          <w:p w:rsidR="007B706C" w:rsidRDefault="007B706C" w:rsidP="007B706C"/>
        </w:tc>
        <w:tc>
          <w:tcPr>
            <w:tcW w:w="2558" w:type="dxa"/>
            <w:shd w:val="clear" w:color="auto" w:fill="E2EFD9" w:themeFill="accent6" w:themeFillTint="33"/>
          </w:tcPr>
          <w:p w:rsidR="007B706C" w:rsidRPr="008372DF" w:rsidRDefault="007B706C" w:rsidP="007B706C">
            <w:r w:rsidRPr="008372DF">
              <w:t>IRB Protocol #:</w:t>
            </w:r>
          </w:p>
        </w:tc>
        <w:tc>
          <w:tcPr>
            <w:tcW w:w="4817" w:type="dxa"/>
          </w:tcPr>
          <w:p w:rsidR="007B706C" w:rsidRDefault="007B706C" w:rsidP="007B706C"/>
        </w:tc>
      </w:tr>
      <w:tr w:rsidR="007B706C" w:rsidTr="007B706C">
        <w:tc>
          <w:tcPr>
            <w:tcW w:w="1705" w:type="dxa"/>
            <w:shd w:val="clear" w:color="auto" w:fill="E2EFD9" w:themeFill="accent6" w:themeFillTint="33"/>
          </w:tcPr>
          <w:p w:rsidR="007B706C" w:rsidRDefault="007B706C" w:rsidP="007B706C">
            <w:r>
              <w:t>Sponsor:</w:t>
            </w:r>
          </w:p>
        </w:tc>
        <w:tc>
          <w:tcPr>
            <w:tcW w:w="5310" w:type="dxa"/>
          </w:tcPr>
          <w:p w:rsidR="007B706C" w:rsidRDefault="007B706C" w:rsidP="007B706C"/>
        </w:tc>
        <w:tc>
          <w:tcPr>
            <w:tcW w:w="2558" w:type="dxa"/>
            <w:shd w:val="clear" w:color="auto" w:fill="E2EFD9" w:themeFill="accent6" w:themeFillTint="33"/>
          </w:tcPr>
          <w:p w:rsidR="007B706C" w:rsidRDefault="007B706C" w:rsidP="007B706C">
            <w:r w:rsidRPr="008372DF">
              <w:t>Principal Investigator:</w:t>
            </w:r>
          </w:p>
        </w:tc>
        <w:tc>
          <w:tcPr>
            <w:tcW w:w="4817" w:type="dxa"/>
          </w:tcPr>
          <w:p w:rsidR="007B706C" w:rsidRDefault="007B706C" w:rsidP="007B706C"/>
        </w:tc>
      </w:tr>
    </w:tbl>
    <w:p w:rsidR="007B706C" w:rsidRDefault="007B7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1527"/>
        <w:gridCol w:w="4229"/>
        <w:gridCol w:w="2878"/>
        <w:gridCol w:w="2878"/>
      </w:tblGrid>
      <w:tr w:rsidR="007B706C" w:rsidTr="007B706C">
        <w:tc>
          <w:tcPr>
            <w:tcW w:w="2878" w:type="dxa"/>
            <w:shd w:val="clear" w:color="auto" w:fill="E2EFD9" w:themeFill="accent6" w:themeFillTint="33"/>
          </w:tcPr>
          <w:p w:rsidR="007B706C" w:rsidRDefault="007B706C" w:rsidP="007B706C">
            <w:pPr>
              <w:jc w:val="center"/>
            </w:pPr>
          </w:p>
          <w:p w:rsidR="007B706C" w:rsidRDefault="007B706C" w:rsidP="007B706C">
            <w:pPr>
              <w:jc w:val="center"/>
            </w:pPr>
            <w:r>
              <w:t>Name of Subject</w:t>
            </w:r>
          </w:p>
        </w:tc>
        <w:tc>
          <w:tcPr>
            <w:tcW w:w="1527" w:type="dxa"/>
            <w:shd w:val="clear" w:color="auto" w:fill="E2EFD9" w:themeFill="accent6" w:themeFillTint="33"/>
          </w:tcPr>
          <w:p w:rsidR="007B706C" w:rsidRDefault="007B706C" w:rsidP="007B706C">
            <w:pPr>
              <w:jc w:val="center"/>
            </w:pPr>
            <w:r>
              <w:t>Disclosure Date</w:t>
            </w:r>
          </w:p>
        </w:tc>
        <w:tc>
          <w:tcPr>
            <w:tcW w:w="4229" w:type="dxa"/>
            <w:shd w:val="clear" w:color="auto" w:fill="E2EFD9" w:themeFill="accent6" w:themeFillTint="33"/>
          </w:tcPr>
          <w:p w:rsidR="007B706C" w:rsidRDefault="007B706C" w:rsidP="007B706C">
            <w:pPr>
              <w:jc w:val="center"/>
            </w:pPr>
            <w:r>
              <w:t xml:space="preserve">Name and Address of </w:t>
            </w:r>
          </w:p>
          <w:p w:rsidR="007B706C" w:rsidRDefault="007B706C" w:rsidP="007B706C">
            <w:pPr>
              <w:jc w:val="center"/>
            </w:pPr>
            <w:r>
              <w:t>Investigator Receiving PHI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:rsidR="007B706C" w:rsidRDefault="007B706C" w:rsidP="007B706C">
            <w:pPr>
              <w:jc w:val="center"/>
            </w:pPr>
            <w:r>
              <w:t xml:space="preserve">Description of </w:t>
            </w:r>
          </w:p>
          <w:p w:rsidR="007B706C" w:rsidRDefault="007B706C" w:rsidP="007B706C">
            <w:pPr>
              <w:jc w:val="center"/>
            </w:pPr>
            <w:r>
              <w:t>Disclosed PHI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:rsidR="007B706C" w:rsidRDefault="007B706C" w:rsidP="007B706C">
            <w:pPr>
              <w:jc w:val="center"/>
            </w:pPr>
          </w:p>
          <w:p w:rsidR="007B706C" w:rsidRDefault="007B706C" w:rsidP="007B706C">
            <w:pPr>
              <w:jc w:val="center"/>
            </w:pPr>
            <w:r>
              <w:t>Reason for Disclosure</w:t>
            </w:r>
          </w:p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F5456E" w:rsidTr="007B706C">
        <w:tc>
          <w:tcPr>
            <w:tcW w:w="2878" w:type="dxa"/>
          </w:tcPr>
          <w:p w:rsidR="00F5456E" w:rsidRDefault="00F5456E"/>
        </w:tc>
        <w:tc>
          <w:tcPr>
            <w:tcW w:w="1527" w:type="dxa"/>
          </w:tcPr>
          <w:p w:rsidR="00F5456E" w:rsidRDefault="00F5456E"/>
        </w:tc>
        <w:tc>
          <w:tcPr>
            <w:tcW w:w="4229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  <w:tc>
          <w:tcPr>
            <w:tcW w:w="2878" w:type="dxa"/>
          </w:tcPr>
          <w:p w:rsidR="00F5456E" w:rsidRDefault="00F5456E"/>
        </w:tc>
      </w:tr>
      <w:tr w:rsidR="007B706C" w:rsidTr="007B706C">
        <w:tc>
          <w:tcPr>
            <w:tcW w:w="2878" w:type="dxa"/>
          </w:tcPr>
          <w:p w:rsidR="007B706C" w:rsidRDefault="007B706C"/>
        </w:tc>
        <w:tc>
          <w:tcPr>
            <w:tcW w:w="1527" w:type="dxa"/>
          </w:tcPr>
          <w:p w:rsidR="007B706C" w:rsidRDefault="007B706C"/>
        </w:tc>
        <w:tc>
          <w:tcPr>
            <w:tcW w:w="4229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  <w:tc>
          <w:tcPr>
            <w:tcW w:w="2878" w:type="dxa"/>
          </w:tcPr>
          <w:p w:rsidR="007B706C" w:rsidRDefault="007B706C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  <w:tr w:rsidR="00796043" w:rsidTr="007B706C">
        <w:tc>
          <w:tcPr>
            <w:tcW w:w="2878" w:type="dxa"/>
          </w:tcPr>
          <w:p w:rsidR="00796043" w:rsidRDefault="00796043"/>
        </w:tc>
        <w:tc>
          <w:tcPr>
            <w:tcW w:w="1527" w:type="dxa"/>
          </w:tcPr>
          <w:p w:rsidR="00796043" w:rsidRDefault="00796043"/>
        </w:tc>
        <w:tc>
          <w:tcPr>
            <w:tcW w:w="4229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  <w:tc>
          <w:tcPr>
            <w:tcW w:w="2878" w:type="dxa"/>
          </w:tcPr>
          <w:p w:rsidR="00796043" w:rsidRDefault="00796043"/>
        </w:tc>
      </w:tr>
    </w:tbl>
    <w:p w:rsidR="007B706C" w:rsidRPr="00631903" w:rsidRDefault="00631903">
      <w:pPr>
        <w:rPr>
          <w:b/>
          <w:i/>
          <w:sz w:val="20"/>
          <w:szCs w:val="20"/>
        </w:rPr>
      </w:pPr>
      <w:r w:rsidRPr="00631903">
        <w:rPr>
          <w:b/>
          <w:i/>
          <w:sz w:val="20"/>
          <w:szCs w:val="20"/>
        </w:rPr>
        <w:t>Note: PHI release must be tracked for all research projects that are granted a waiver of authorization by the IRB</w:t>
      </w:r>
      <w:r w:rsidR="00AC1CA3">
        <w:rPr>
          <w:b/>
          <w:i/>
          <w:sz w:val="20"/>
          <w:szCs w:val="20"/>
        </w:rPr>
        <w:t xml:space="preserve"> or any time PHI disclosure occurs without authorization</w:t>
      </w:r>
      <w:bookmarkStart w:id="0" w:name="_GoBack"/>
      <w:bookmarkEnd w:id="0"/>
      <w:r w:rsidRPr="00631903">
        <w:rPr>
          <w:b/>
          <w:i/>
          <w:sz w:val="20"/>
          <w:szCs w:val="20"/>
        </w:rPr>
        <w:t>.</w:t>
      </w:r>
      <w:r w:rsidR="0047504D">
        <w:rPr>
          <w:b/>
          <w:i/>
          <w:sz w:val="20"/>
          <w:szCs w:val="20"/>
        </w:rPr>
        <w:t xml:space="preserve"> The HIPAA Privacy Rule requires covered entities to keep disclosure records for six years (after the last disclosure). </w:t>
      </w:r>
    </w:p>
    <w:sectPr w:rsidR="007B706C" w:rsidRPr="00631903" w:rsidSect="007B706C">
      <w:foot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43" w:rsidRDefault="00796043" w:rsidP="00796043">
      <w:r>
        <w:separator/>
      </w:r>
    </w:p>
  </w:endnote>
  <w:endnote w:type="continuationSeparator" w:id="0">
    <w:p w:rsidR="00796043" w:rsidRDefault="00796043" w:rsidP="0079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043" w:rsidRPr="00796043" w:rsidRDefault="00796043">
    <w:pPr>
      <w:pStyle w:val="Footer"/>
      <w:jc w:val="center"/>
      <w:rPr>
        <w:sz w:val="18"/>
        <w:szCs w:val="18"/>
      </w:rPr>
    </w:pPr>
    <w:r w:rsidRPr="00796043">
      <w:rPr>
        <w:sz w:val="18"/>
        <w:szCs w:val="18"/>
      </w:rPr>
      <w:t xml:space="preserve">Page </w:t>
    </w:r>
    <w:r w:rsidRPr="00796043">
      <w:rPr>
        <w:sz w:val="18"/>
        <w:szCs w:val="18"/>
      </w:rPr>
      <w:fldChar w:fldCharType="begin"/>
    </w:r>
    <w:r w:rsidRPr="00796043">
      <w:rPr>
        <w:sz w:val="18"/>
        <w:szCs w:val="18"/>
      </w:rPr>
      <w:instrText xml:space="preserve"> PAGE  \* Arabic  \* MERGEFORMAT </w:instrText>
    </w:r>
    <w:r w:rsidRPr="00796043">
      <w:rPr>
        <w:sz w:val="18"/>
        <w:szCs w:val="18"/>
      </w:rPr>
      <w:fldChar w:fldCharType="separate"/>
    </w:r>
    <w:r w:rsidR="00AC1CA3">
      <w:rPr>
        <w:noProof/>
        <w:sz w:val="18"/>
        <w:szCs w:val="18"/>
      </w:rPr>
      <w:t>1</w:t>
    </w:r>
    <w:r w:rsidRPr="00796043">
      <w:rPr>
        <w:sz w:val="18"/>
        <w:szCs w:val="18"/>
      </w:rPr>
      <w:fldChar w:fldCharType="end"/>
    </w:r>
    <w:r w:rsidRPr="00796043">
      <w:rPr>
        <w:sz w:val="18"/>
        <w:szCs w:val="18"/>
      </w:rPr>
      <w:t xml:space="preserve"> of </w:t>
    </w:r>
    <w:r w:rsidRPr="00796043">
      <w:rPr>
        <w:sz w:val="18"/>
        <w:szCs w:val="18"/>
      </w:rPr>
      <w:fldChar w:fldCharType="begin"/>
    </w:r>
    <w:r w:rsidRPr="00796043">
      <w:rPr>
        <w:sz w:val="18"/>
        <w:szCs w:val="18"/>
      </w:rPr>
      <w:instrText xml:space="preserve"> NUMPAGES  \* Arabic  \* MERGEFORMAT </w:instrText>
    </w:r>
    <w:r w:rsidRPr="00796043">
      <w:rPr>
        <w:sz w:val="18"/>
        <w:szCs w:val="18"/>
      </w:rPr>
      <w:fldChar w:fldCharType="separate"/>
    </w:r>
    <w:r w:rsidR="00AC1CA3">
      <w:rPr>
        <w:noProof/>
        <w:sz w:val="18"/>
        <w:szCs w:val="18"/>
      </w:rPr>
      <w:t>1</w:t>
    </w:r>
    <w:r w:rsidRPr="00796043">
      <w:rPr>
        <w:sz w:val="18"/>
        <w:szCs w:val="18"/>
      </w:rPr>
      <w:fldChar w:fldCharType="end"/>
    </w:r>
  </w:p>
  <w:p w:rsidR="00796043" w:rsidRPr="00796043" w:rsidRDefault="00796043">
    <w:pPr>
      <w:pStyle w:val="Footer"/>
      <w:rPr>
        <w:sz w:val="16"/>
        <w:szCs w:val="16"/>
      </w:rPr>
    </w:pPr>
    <w:r w:rsidRPr="00796043">
      <w:rPr>
        <w:sz w:val="16"/>
        <w:szCs w:val="16"/>
      </w:rPr>
      <w:t>Version: 16Mar2015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43" w:rsidRDefault="00796043" w:rsidP="00796043">
      <w:r>
        <w:separator/>
      </w:r>
    </w:p>
  </w:footnote>
  <w:footnote w:type="continuationSeparator" w:id="0">
    <w:p w:rsidR="00796043" w:rsidRDefault="00796043" w:rsidP="0079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6C"/>
    <w:rsid w:val="000001CC"/>
    <w:rsid w:val="0047504D"/>
    <w:rsid w:val="00631903"/>
    <w:rsid w:val="00796043"/>
    <w:rsid w:val="007B706C"/>
    <w:rsid w:val="009D2015"/>
    <w:rsid w:val="00AC1CA3"/>
    <w:rsid w:val="00F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5C91-A310-4F11-A167-C449059E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6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43"/>
  </w:style>
  <w:style w:type="paragraph" w:styleId="Footer">
    <w:name w:val="footer"/>
    <w:basedOn w:val="Normal"/>
    <w:link w:val="FooterChar"/>
    <w:uiPriority w:val="99"/>
    <w:unhideWhenUsed/>
    <w:rsid w:val="00796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43"/>
  </w:style>
  <w:style w:type="paragraph" w:styleId="BalloonText">
    <w:name w:val="Balloon Text"/>
    <w:basedOn w:val="Normal"/>
    <w:link w:val="BalloonTextChar"/>
    <w:uiPriority w:val="99"/>
    <w:semiHidden/>
    <w:unhideWhenUsed/>
    <w:rsid w:val="006319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BOTO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Props1.xml><?xml version="1.0" encoding="utf-8"?>
<ds:datastoreItem xmlns:ds="http://schemas.openxmlformats.org/officeDocument/2006/customXml" ds:itemID="{F49BCFF8-DBB9-41A1-BB39-DFB393C8424F}"/>
</file>

<file path=customXml/itemProps2.xml><?xml version="1.0" encoding="utf-8"?>
<ds:datastoreItem xmlns:ds="http://schemas.openxmlformats.org/officeDocument/2006/customXml" ds:itemID="{B06A5ADF-3324-4E70-92CF-E054566EA9B6}"/>
</file>

<file path=customXml/itemProps3.xml><?xml version="1.0" encoding="utf-8"?>
<ds:datastoreItem xmlns:ds="http://schemas.openxmlformats.org/officeDocument/2006/customXml" ds:itemID="{05462C61-48BF-4E4D-A7BB-1FEBC172D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PNWU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Carla</dc:creator>
  <cp:keywords/>
  <dc:description/>
  <cp:lastModifiedBy>Case, Carla</cp:lastModifiedBy>
  <cp:revision>6</cp:revision>
  <cp:lastPrinted>2015-03-16T22:40:00Z</cp:lastPrinted>
  <dcterms:created xsi:type="dcterms:W3CDTF">2015-03-16T22:24:00Z</dcterms:created>
  <dcterms:modified xsi:type="dcterms:W3CDTF">2015-03-16T22:48:00Z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0x010100A315D68162C81E4787C6FF8D5E3F7045</vt:lpwstr>
  </property>
  <property fmtid="{D5CDD505-2E9C-101B-9397-08002B2CF9AE}" pid="3" name="MediaServiceImageTags">
    <vt:lpwstr/>
  </property>
</Properties>
</file>