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D2E3" w14:textId="77777777" w:rsidR="002F75AE" w:rsidRPr="00FA6A30" w:rsidRDefault="002F75AE" w:rsidP="00A01D71">
      <w:pPr>
        <w:rPr>
          <w:rFonts w:ascii="Times New Roman" w:hAnsi="Times New Roman"/>
          <w:b/>
          <w:color w:val="0070C0"/>
        </w:rPr>
      </w:pPr>
      <w:r w:rsidRPr="00FA6A30">
        <w:rPr>
          <w:rFonts w:ascii="Times New Roman" w:hAnsi="Times New Roman"/>
          <w:b/>
          <w:color w:val="0070C0"/>
        </w:rPr>
        <w:t>INSTRUCTIONS:</w:t>
      </w:r>
    </w:p>
    <w:p w14:paraId="1E302B06" w14:textId="77777777" w:rsidR="00BD5E00" w:rsidRPr="002D2061" w:rsidRDefault="00BD5E00" w:rsidP="00BD5E00">
      <w:pPr>
        <w:pStyle w:val="Default"/>
        <w:rPr>
          <w:b/>
          <w:bCs/>
          <w:i/>
          <w:iCs/>
          <w:color w:val="0070C0"/>
        </w:rPr>
      </w:pPr>
      <w:r w:rsidRPr="002D2061">
        <w:rPr>
          <w:i/>
          <w:iCs/>
          <w:color w:val="0070C0"/>
        </w:rPr>
        <w:t xml:space="preserve">Before submitting to the IRB, </w:t>
      </w:r>
      <w:r w:rsidRPr="002D2061">
        <w:rPr>
          <w:b/>
          <w:bCs/>
          <w:i/>
          <w:iCs/>
          <w:color w:val="0070C0"/>
        </w:rPr>
        <w:t>remove these instructions from the final protocol.</w:t>
      </w:r>
    </w:p>
    <w:p w14:paraId="38EF4193" w14:textId="77777777" w:rsidR="00BD5E00" w:rsidRPr="002D2061" w:rsidRDefault="00BD5E00" w:rsidP="00BD5E00">
      <w:pPr>
        <w:pStyle w:val="Default"/>
        <w:rPr>
          <w:i/>
          <w:iCs/>
          <w:color w:val="0070C0"/>
        </w:rPr>
      </w:pPr>
    </w:p>
    <w:p w14:paraId="4DB36750" w14:textId="77777777" w:rsidR="00BD5E00" w:rsidRPr="002D2061" w:rsidRDefault="00BD5E00" w:rsidP="00BD5E00">
      <w:pPr>
        <w:pStyle w:val="Default"/>
        <w:rPr>
          <w:i/>
          <w:iCs/>
          <w:color w:val="0070C0"/>
        </w:rPr>
      </w:pPr>
      <w:r w:rsidRPr="002D2061">
        <w:rPr>
          <w:i/>
          <w:iCs/>
          <w:color w:val="0070C0"/>
        </w:rPr>
        <w:t xml:space="preserve">Depending on the nature of what you are doing, some </w:t>
      </w:r>
      <w:proofErr w:type="gramStart"/>
      <w:r w:rsidRPr="002D2061">
        <w:rPr>
          <w:i/>
          <w:iCs/>
          <w:color w:val="0070C0"/>
        </w:rPr>
        <w:t>section</w:t>
      </w:r>
      <w:proofErr w:type="gramEnd"/>
      <w:r w:rsidRPr="002D2061">
        <w:rPr>
          <w:i/>
          <w:iCs/>
          <w:color w:val="0070C0"/>
        </w:rPr>
        <w:t xml:space="preserve"> may not be applicable to your research. If so, retain the section heading and mark the section as N/A.</w:t>
      </w:r>
    </w:p>
    <w:p w14:paraId="768F49C4" w14:textId="77777777" w:rsidR="00BD5E00" w:rsidRPr="002D2061" w:rsidRDefault="00BD5E00" w:rsidP="00BD5E00">
      <w:pPr>
        <w:pStyle w:val="Default"/>
        <w:rPr>
          <w:i/>
          <w:iCs/>
          <w:color w:val="0070C0"/>
        </w:rPr>
      </w:pPr>
    </w:p>
    <w:p w14:paraId="720DDF02" w14:textId="77777777" w:rsidR="00BD5E00" w:rsidRPr="002D2061" w:rsidRDefault="00BD5E00" w:rsidP="00BD5E00">
      <w:pPr>
        <w:pStyle w:val="Default"/>
        <w:rPr>
          <w:i/>
          <w:iCs/>
          <w:color w:val="0070C0"/>
        </w:rPr>
      </w:pPr>
      <w:r w:rsidRPr="002D2061">
        <w:rPr>
          <w:i/>
          <w:iCs/>
          <w:color w:val="0070C0"/>
        </w:rPr>
        <w:t>When you write a protocol, keep an electronic copy. You will need to modify this copy when making changes to your study.</w:t>
      </w:r>
    </w:p>
    <w:p w14:paraId="193144D8" w14:textId="77777777" w:rsidR="00BD5E00" w:rsidRPr="002D2061" w:rsidRDefault="00BD5E00" w:rsidP="00BD5E00">
      <w:pPr>
        <w:pStyle w:val="Default"/>
        <w:rPr>
          <w:i/>
          <w:iCs/>
          <w:color w:val="0070C0"/>
        </w:rPr>
      </w:pPr>
    </w:p>
    <w:p w14:paraId="122AC25A" w14:textId="77777777" w:rsidR="00BD5E00" w:rsidRPr="002D2061" w:rsidRDefault="00BD5E00" w:rsidP="00BD5E00">
      <w:pPr>
        <w:pStyle w:val="Default"/>
        <w:rPr>
          <w:b/>
          <w:bCs/>
          <w:i/>
          <w:iCs/>
          <w:color w:val="0070C0"/>
        </w:rPr>
      </w:pPr>
      <w:r w:rsidRPr="002D2061">
        <w:rPr>
          <w:b/>
          <w:bCs/>
          <w:i/>
          <w:iCs/>
          <w:color w:val="0070C0"/>
        </w:rPr>
        <w:t>What template should I use?</w:t>
      </w:r>
    </w:p>
    <w:p w14:paraId="0D6EACCC" w14:textId="77777777" w:rsidR="00BD5E00" w:rsidRPr="00FA6A30" w:rsidRDefault="00BD5E00" w:rsidP="00BD5E00">
      <w:pPr>
        <w:pStyle w:val="List"/>
        <w:spacing w:before="0" w:beforeAutospacing="0" w:after="0" w:afterAutospacing="0"/>
        <w:rPr>
          <w:color w:val="0070C0"/>
        </w:rPr>
      </w:pPr>
      <w:r w:rsidRPr="00FA6A30">
        <w:rPr>
          <w:color w:val="0070C0"/>
        </w:rPr>
        <w:t>The Biomedical Template Protocol should be used for studies involving clinical procedures or tests (except for behavioral studies where the only collected sample is obtained via a non-invasive method, for example saliva).</w:t>
      </w:r>
    </w:p>
    <w:p w14:paraId="69E7C721" w14:textId="77777777" w:rsidR="00BD5E00" w:rsidRPr="00FA6A30" w:rsidRDefault="00BD5E00" w:rsidP="00BD5E00">
      <w:pPr>
        <w:pStyle w:val="List"/>
        <w:spacing w:before="0" w:beforeAutospacing="0" w:after="0" w:afterAutospacing="0"/>
        <w:rPr>
          <w:color w:val="0070C0"/>
        </w:rPr>
      </w:pPr>
      <w:r w:rsidRPr="00FA6A30">
        <w:rPr>
          <w:color w:val="0070C0"/>
        </w:rPr>
        <w:t>For studies involving interviews, surveys, focus groups, or behavioral interventions, please use the Social Behavioral template instead.</w:t>
      </w:r>
    </w:p>
    <w:p w14:paraId="7DE24A8B" w14:textId="77777777" w:rsidR="00FA6A30" w:rsidRPr="00FA6A30" w:rsidRDefault="00BD5E00" w:rsidP="00FA6A30">
      <w:pPr>
        <w:pStyle w:val="List"/>
        <w:numPr>
          <w:ilvl w:val="0"/>
          <w:numId w:val="0"/>
        </w:numPr>
        <w:spacing w:before="0" w:beforeAutospacing="0" w:after="0" w:afterAutospacing="0"/>
        <w:ind w:left="1080"/>
        <w:rPr>
          <w:color w:val="0070C0"/>
        </w:rPr>
      </w:pPr>
      <w:r w:rsidRPr="00FA6A30">
        <w:rPr>
          <w:color w:val="0070C0"/>
        </w:rPr>
        <w:t>For studies involving secondary data analysis only, please use the Secondary Analysis Protocol instead.</w:t>
      </w:r>
    </w:p>
    <w:p w14:paraId="7DFBD2E9" w14:textId="382EFE65" w:rsidR="001C7854" w:rsidRPr="00FA6A30" w:rsidRDefault="00BD5E00" w:rsidP="00FA6A30">
      <w:pPr>
        <w:pStyle w:val="List"/>
        <w:numPr>
          <w:ilvl w:val="0"/>
          <w:numId w:val="39"/>
        </w:numPr>
        <w:spacing w:before="0" w:beforeAutospacing="0" w:after="0" w:afterAutospacing="0"/>
        <w:rPr>
          <w:b/>
          <w:color w:val="0070C0"/>
        </w:rPr>
      </w:pPr>
      <w:r w:rsidRPr="00FA6A30">
        <w:rPr>
          <w:color w:val="0070C0"/>
        </w:rPr>
        <w:t>For studies involving only a review retrospective data such as of medical charts, or case series, please use the Records Review template</w:t>
      </w:r>
    </w:p>
    <w:p w14:paraId="7DFBD2EB" w14:textId="77777777" w:rsidR="001C7854" w:rsidRPr="00FA6A30" w:rsidRDefault="001C7854" w:rsidP="001C7854">
      <w:pPr>
        <w:rPr>
          <w:rFonts w:ascii="Times New Roman" w:hAnsi="Times New Roman"/>
          <w:b/>
          <w:color w:val="0070C0"/>
        </w:rPr>
      </w:pPr>
    </w:p>
    <w:p w14:paraId="7DFBD2EC" w14:textId="77777777" w:rsidR="001C7854" w:rsidRPr="009714E4" w:rsidRDefault="001C7854" w:rsidP="001C7854">
      <w:pPr>
        <w:rPr>
          <w:rFonts w:ascii="Times New Roman" w:hAnsi="Times New Roman"/>
          <w:b/>
        </w:rPr>
      </w:pPr>
      <w:r w:rsidRPr="009714E4">
        <w:rPr>
          <w:rFonts w:ascii="Times New Roman" w:hAnsi="Times New Roman"/>
          <w:b/>
        </w:rPr>
        <w:t>PROTOCOL TITLE:</w:t>
      </w:r>
    </w:p>
    <w:p w14:paraId="7DFBD2ED" w14:textId="77777777" w:rsidR="001C7854" w:rsidRPr="009714E4" w:rsidRDefault="001C7854" w:rsidP="001C7854">
      <w:pPr>
        <w:pStyle w:val="Default"/>
        <w:spacing w:before="120" w:after="120"/>
        <w:ind w:left="720"/>
        <w:rPr>
          <w:i/>
        </w:rPr>
      </w:pPr>
      <w:r w:rsidRPr="009714E4">
        <w:rPr>
          <w:i/>
        </w:rPr>
        <w:t>Include the full protocol title.</w:t>
      </w:r>
    </w:p>
    <w:p w14:paraId="7DFBD2EE" w14:textId="77777777" w:rsidR="001C7854" w:rsidRPr="009714E4" w:rsidRDefault="001C7854" w:rsidP="001C7854">
      <w:pPr>
        <w:pStyle w:val="Default"/>
        <w:rPr>
          <w:b/>
        </w:rPr>
      </w:pPr>
      <w:r w:rsidRPr="009714E4">
        <w:rPr>
          <w:b/>
        </w:rPr>
        <w:t>PRINCIPAL INVESTIGATOR:</w:t>
      </w:r>
    </w:p>
    <w:p w14:paraId="7DFBD2EF" w14:textId="77777777" w:rsidR="001C7854" w:rsidRPr="009714E4" w:rsidRDefault="001C7854" w:rsidP="001C7854">
      <w:pPr>
        <w:pStyle w:val="Default"/>
        <w:spacing w:before="120"/>
        <w:ind w:left="720"/>
        <w:rPr>
          <w:i/>
        </w:rPr>
      </w:pPr>
      <w:r w:rsidRPr="009714E4">
        <w:rPr>
          <w:i/>
        </w:rPr>
        <w:t>Name</w:t>
      </w:r>
    </w:p>
    <w:p w14:paraId="7DFBD2F0" w14:textId="77777777" w:rsidR="001C7854" w:rsidRPr="009714E4" w:rsidRDefault="001C7854" w:rsidP="001C7854">
      <w:pPr>
        <w:pStyle w:val="Default"/>
        <w:ind w:left="720"/>
        <w:rPr>
          <w:i/>
        </w:rPr>
      </w:pPr>
      <w:r w:rsidRPr="009714E4">
        <w:rPr>
          <w:i/>
        </w:rPr>
        <w:t>Department</w:t>
      </w:r>
    </w:p>
    <w:p w14:paraId="7DFBD2F1" w14:textId="77777777" w:rsidR="001C7854" w:rsidRPr="009714E4" w:rsidRDefault="001C7854" w:rsidP="001C7854">
      <w:pPr>
        <w:pStyle w:val="Default"/>
        <w:ind w:left="720"/>
        <w:rPr>
          <w:i/>
        </w:rPr>
      </w:pPr>
      <w:r w:rsidRPr="009714E4">
        <w:rPr>
          <w:i/>
        </w:rPr>
        <w:t>Telephone Number</w:t>
      </w:r>
    </w:p>
    <w:p w14:paraId="7DFBD2F2" w14:textId="77777777" w:rsidR="001C7854" w:rsidRPr="009714E4" w:rsidRDefault="001C7854" w:rsidP="001C7854">
      <w:pPr>
        <w:pStyle w:val="Default"/>
        <w:spacing w:after="120"/>
        <w:ind w:left="720"/>
        <w:rPr>
          <w:i/>
        </w:rPr>
      </w:pPr>
      <w:r w:rsidRPr="009714E4">
        <w:rPr>
          <w:i/>
        </w:rPr>
        <w:t>Email Address</w:t>
      </w:r>
    </w:p>
    <w:p w14:paraId="6255590A" w14:textId="77777777" w:rsidR="00266C62" w:rsidRPr="009714E4" w:rsidRDefault="00266C62" w:rsidP="001C7854">
      <w:pPr>
        <w:pStyle w:val="Default"/>
        <w:rPr>
          <w:b/>
        </w:rPr>
      </w:pPr>
    </w:p>
    <w:p w14:paraId="7DFBD2F3" w14:textId="33182066" w:rsidR="001C7854" w:rsidRPr="009714E4" w:rsidRDefault="001C7854" w:rsidP="001C7854">
      <w:pPr>
        <w:pStyle w:val="Default"/>
        <w:rPr>
          <w:b/>
        </w:rPr>
      </w:pPr>
      <w:r w:rsidRPr="009714E4">
        <w:rPr>
          <w:b/>
        </w:rPr>
        <w:t>VERSION NUMBER</w:t>
      </w:r>
      <w:r w:rsidR="002B4827" w:rsidRPr="009714E4">
        <w:rPr>
          <w:b/>
        </w:rPr>
        <w:t>/DATE</w:t>
      </w:r>
      <w:r w:rsidRPr="009714E4">
        <w:rPr>
          <w:b/>
        </w:rPr>
        <w:t>:</w:t>
      </w:r>
    </w:p>
    <w:p w14:paraId="7DFBD2F4" w14:textId="45C07A07" w:rsidR="001C7854" w:rsidRDefault="001C7854" w:rsidP="001C7854">
      <w:pPr>
        <w:pStyle w:val="Default"/>
        <w:spacing w:before="120" w:after="120"/>
        <w:ind w:left="720"/>
        <w:rPr>
          <w:i/>
        </w:rPr>
      </w:pPr>
      <w:r w:rsidRPr="009714E4">
        <w:rPr>
          <w:i/>
        </w:rPr>
        <w:t xml:space="preserve">Include the version number </w:t>
      </w:r>
      <w:r w:rsidR="002B4827" w:rsidRPr="009714E4">
        <w:rPr>
          <w:i/>
        </w:rPr>
        <w:t xml:space="preserve">and date </w:t>
      </w:r>
      <w:r w:rsidRPr="009714E4">
        <w:rPr>
          <w:i/>
        </w:rPr>
        <w:t>of this protocol.</w:t>
      </w:r>
    </w:p>
    <w:p w14:paraId="041644D3" w14:textId="7AEAE72C" w:rsidR="0049717D" w:rsidRDefault="0049717D" w:rsidP="001C7854">
      <w:pPr>
        <w:pStyle w:val="Default"/>
        <w:spacing w:before="120" w:after="120"/>
        <w:ind w:left="720"/>
        <w:rPr>
          <w:i/>
        </w:rPr>
      </w:pPr>
    </w:p>
    <w:p w14:paraId="20B36C1C" w14:textId="77777777" w:rsidR="0049717D" w:rsidRPr="009714E4" w:rsidRDefault="0049717D" w:rsidP="0049717D">
      <w:pPr>
        <w:pStyle w:val="Default"/>
        <w:spacing w:before="120" w:after="120"/>
        <w:rPr>
          <w:i/>
        </w:rPr>
      </w:pPr>
    </w:p>
    <w:p w14:paraId="1C2A29B0" w14:textId="3326368D" w:rsidR="002E5056" w:rsidRDefault="002E5056">
      <w:pPr>
        <w:autoSpaceDE/>
        <w:autoSpaceDN/>
        <w:adjustRightInd/>
        <w:rPr>
          <w:rFonts w:ascii="Times New Roman" w:hAnsi="Times New Roman"/>
          <w:i/>
          <w:color w:val="000000"/>
        </w:rPr>
      </w:pPr>
      <w:r>
        <w:rPr>
          <w:i/>
        </w:rPr>
        <w:br w:type="page"/>
      </w:r>
    </w:p>
    <w:p w14:paraId="5C0789B3" w14:textId="77777777" w:rsidR="00266C62" w:rsidRPr="009714E4" w:rsidRDefault="00266C62" w:rsidP="001C7854">
      <w:pPr>
        <w:pStyle w:val="Default"/>
        <w:spacing w:before="120" w:after="120"/>
        <w:ind w:left="720"/>
        <w:rPr>
          <w:i/>
        </w:rPr>
      </w:pPr>
    </w:p>
    <w:p w14:paraId="7DFBD2F7" w14:textId="6DF72ADE" w:rsidR="001C7854" w:rsidRPr="009714E4" w:rsidRDefault="00266C62" w:rsidP="002316E1">
      <w:r w:rsidRPr="009714E4">
        <w:t>REVISION HISTORY:</w:t>
      </w:r>
    </w:p>
    <w:tbl>
      <w:tblPr>
        <w:tblStyle w:val="TableGrid"/>
        <w:tblW w:w="9288" w:type="dxa"/>
        <w:tblLook w:val="04A0" w:firstRow="1" w:lastRow="0" w:firstColumn="1" w:lastColumn="0" w:noHBand="0" w:noVBand="1"/>
      </w:tblPr>
      <w:tblGrid>
        <w:gridCol w:w="1368"/>
        <w:gridCol w:w="1710"/>
        <w:gridCol w:w="6210"/>
      </w:tblGrid>
      <w:tr w:rsidR="00266C62" w:rsidRPr="009714E4" w14:paraId="3B41C7C3" w14:textId="77777777" w:rsidTr="00266C62">
        <w:tc>
          <w:tcPr>
            <w:tcW w:w="1368" w:type="dxa"/>
          </w:tcPr>
          <w:p w14:paraId="2487F905" w14:textId="24F66AF0" w:rsidR="00266C62" w:rsidRPr="009714E4" w:rsidRDefault="00266C62" w:rsidP="00266C62">
            <w:pPr>
              <w:rPr>
                <w:rFonts w:ascii="Times New Roman" w:hAnsi="Times New Roman"/>
              </w:rPr>
            </w:pPr>
            <w:r w:rsidRPr="009714E4">
              <w:rPr>
                <w:rFonts w:ascii="Times New Roman" w:hAnsi="Times New Roman"/>
              </w:rPr>
              <w:t>Revision #</w:t>
            </w:r>
          </w:p>
        </w:tc>
        <w:tc>
          <w:tcPr>
            <w:tcW w:w="1710" w:type="dxa"/>
          </w:tcPr>
          <w:p w14:paraId="0F68ED17" w14:textId="0B27A923" w:rsidR="00266C62" w:rsidRPr="009714E4" w:rsidRDefault="00266C62" w:rsidP="00266C62">
            <w:pPr>
              <w:rPr>
                <w:rFonts w:ascii="Times New Roman" w:hAnsi="Times New Roman"/>
              </w:rPr>
            </w:pPr>
            <w:r w:rsidRPr="009714E4">
              <w:rPr>
                <w:rFonts w:ascii="Times New Roman" w:hAnsi="Times New Roman"/>
              </w:rPr>
              <w:t>Version Date</w:t>
            </w:r>
          </w:p>
        </w:tc>
        <w:tc>
          <w:tcPr>
            <w:tcW w:w="6210" w:type="dxa"/>
          </w:tcPr>
          <w:p w14:paraId="475C4EA4" w14:textId="6F166AD4" w:rsidR="00266C62" w:rsidRPr="009714E4" w:rsidRDefault="00266C62" w:rsidP="00266C62">
            <w:pPr>
              <w:rPr>
                <w:rFonts w:ascii="Times New Roman" w:hAnsi="Times New Roman"/>
              </w:rPr>
            </w:pPr>
            <w:r w:rsidRPr="009714E4">
              <w:rPr>
                <w:rFonts w:ascii="Times New Roman" w:hAnsi="Times New Roman"/>
              </w:rPr>
              <w:t>Summary of Changes</w:t>
            </w:r>
          </w:p>
        </w:tc>
      </w:tr>
      <w:tr w:rsidR="00266C62" w:rsidRPr="009714E4" w14:paraId="21F5B175" w14:textId="77777777" w:rsidTr="00266C62">
        <w:tc>
          <w:tcPr>
            <w:tcW w:w="1368" w:type="dxa"/>
          </w:tcPr>
          <w:p w14:paraId="65996A0A" w14:textId="77777777" w:rsidR="00266C62" w:rsidRPr="009714E4" w:rsidRDefault="00266C62" w:rsidP="00266C62">
            <w:pPr>
              <w:rPr>
                <w:rFonts w:ascii="Times New Roman" w:hAnsi="Times New Roman"/>
              </w:rPr>
            </w:pPr>
          </w:p>
        </w:tc>
        <w:tc>
          <w:tcPr>
            <w:tcW w:w="1710" w:type="dxa"/>
          </w:tcPr>
          <w:p w14:paraId="4985F88B" w14:textId="77777777" w:rsidR="00266C62" w:rsidRPr="009714E4" w:rsidRDefault="00266C62" w:rsidP="00266C62">
            <w:pPr>
              <w:rPr>
                <w:rFonts w:ascii="Times New Roman" w:hAnsi="Times New Roman"/>
              </w:rPr>
            </w:pPr>
          </w:p>
        </w:tc>
        <w:tc>
          <w:tcPr>
            <w:tcW w:w="6210" w:type="dxa"/>
          </w:tcPr>
          <w:p w14:paraId="339CD074" w14:textId="77777777" w:rsidR="00266C62" w:rsidRPr="009714E4" w:rsidRDefault="00266C62" w:rsidP="00266C62">
            <w:pPr>
              <w:rPr>
                <w:rFonts w:ascii="Times New Roman" w:hAnsi="Times New Roman"/>
              </w:rPr>
            </w:pPr>
          </w:p>
        </w:tc>
      </w:tr>
      <w:tr w:rsidR="00266C62" w:rsidRPr="009714E4" w14:paraId="198802FE" w14:textId="77777777" w:rsidTr="00266C62">
        <w:tc>
          <w:tcPr>
            <w:tcW w:w="1368" w:type="dxa"/>
          </w:tcPr>
          <w:p w14:paraId="69A59BA2" w14:textId="77777777" w:rsidR="00266C62" w:rsidRPr="009714E4" w:rsidRDefault="00266C62" w:rsidP="00266C62">
            <w:pPr>
              <w:rPr>
                <w:rFonts w:ascii="Times New Roman" w:hAnsi="Times New Roman"/>
              </w:rPr>
            </w:pPr>
          </w:p>
        </w:tc>
        <w:tc>
          <w:tcPr>
            <w:tcW w:w="1710" w:type="dxa"/>
          </w:tcPr>
          <w:p w14:paraId="115096A8" w14:textId="77777777" w:rsidR="00266C62" w:rsidRPr="009714E4" w:rsidRDefault="00266C62" w:rsidP="00266C62">
            <w:pPr>
              <w:rPr>
                <w:rFonts w:ascii="Times New Roman" w:hAnsi="Times New Roman"/>
              </w:rPr>
            </w:pPr>
          </w:p>
        </w:tc>
        <w:tc>
          <w:tcPr>
            <w:tcW w:w="6210" w:type="dxa"/>
          </w:tcPr>
          <w:p w14:paraId="5BB067B9" w14:textId="77777777" w:rsidR="00266C62" w:rsidRPr="009714E4" w:rsidRDefault="00266C62" w:rsidP="00266C62">
            <w:pPr>
              <w:rPr>
                <w:rFonts w:ascii="Times New Roman" w:hAnsi="Times New Roman"/>
              </w:rPr>
            </w:pPr>
          </w:p>
        </w:tc>
      </w:tr>
      <w:tr w:rsidR="00266C62" w:rsidRPr="009714E4" w14:paraId="4C8910FF" w14:textId="77777777" w:rsidTr="00266C62">
        <w:tc>
          <w:tcPr>
            <w:tcW w:w="1368" w:type="dxa"/>
          </w:tcPr>
          <w:p w14:paraId="11E79B80" w14:textId="77777777" w:rsidR="00266C62" w:rsidRPr="009714E4" w:rsidRDefault="00266C62" w:rsidP="00266C62">
            <w:pPr>
              <w:rPr>
                <w:rFonts w:ascii="Times New Roman" w:hAnsi="Times New Roman"/>
              </w:rPr>
            </w:pPr>
          </w:p>
        </w:tc>
        <w:tc>
          <w:tcPr>
            <w:tcW w:w="1710" w:type="dxa"/>
          </w:tcPr>
          <w:p w14:paraId="7D452D13" w14:textId="77777777" w:rsidR="00266C62" w:rsidRPr="009714E4" w:rsidRDefault="00266C62" w:rsidP="00266C62">
            <w:pPr>
              <w:rPr>
                <w:rFonts w:ascii="Times New Roman" w:hAnsi="Times New Roman"/>
              </w:rPr>
            </w:pPr>
          </w:p>
        </w:tc>
        <w:tc>
          <w:tcPr>
            <w:tcW w:w="6210" w:type="dxa"/>
          </w:tcPr>
          <w:p w14:paraId="61DF3F37" w14:textId="77777777" w:rsidR="00266C62" w:rsidRPr="009714E4" w:rsidRDefault="00266C62" w:rsidP="00266C62">
            <w:pPr>
              <w:rPr>
                <w:rFonts w:ascii="Times New Roman" w:hAnsi="Times New Roman"/>
              </w:rPr>
            </w:pPr>
          </w:p>
        </w:tc>
      </w:tr>
    </w:tbl>
    <w:p w14:paraId="3E34886D" w14:textId="77777777" w:rsidR="00266C62" w:rsidRPr="009714E4" w:rsidRDefault="00266C62" w:rsidP="00266C62">
      <w:pPr>
        <w:rPr>
          <w:rFonts w:ascii="Times New Roman" w:hAnsi="Times New Roman"/>
        </w:rPr>
      </w:pPr>
    </w:p>
    <w:p w14:paraId="1ACA5D4F" w14:textId="77777777" w:rsidR="00266C62" w:rsidRPr="009714E4" w:rsidRDefault="00266C62" w:rsidP="00266C62">
      <w:pPr>
        <w:rPr>
          <w:rFonts w:ascii="Times New Roman" w:hAnsi="Times New Roman"/>
        </w:rPr>
      </w:pPr>
    </w:p>
    <w:p w14:paraId="7DFBD2F8" w14:textId="77777777" w:rsidR="001C7854" w:rsidRPr="009714E4" w:rsidRDefault="001C7854" w:rsidP="001C7854">
      <w:pPr>
        <w:pStyle w:val="TOCHeading"/>
        <w:spacing w:before="0" w:line="240" w:lineRule="auto"/>
        <w:rPr>
          <w:rFonts w:ascii="Times New Roman" w:hAnsi="Times New Roman"/>
          <w:color w:val="000000"/>
          <w:sz w:val="24"/>
          <w:szCs w:val="24"/>
        </w:rPr>
      </w:pPr>
      <w:r w:rsidRPr="009714E4">
        <w:rPr>
          <w:rFonts w:ascii="Times New Roman" w:hAnsi="Times New Roman"/>
          <w:sz w:val="24"/>
          <w:szCs w:val="24"/>
        </w:rPr>
        <w:br w:type="page"/>
      </w:r>
      <w:r w:rsidRPr="009714E4">
        <w:rPr>
          <w:rFonts w:ascii="Times New Roman" w:hAnsi="Times New Roman"/>
          <w:color w:val="000000"/>
          <w:sz w:val="24"/>
          <w:szCs w:val="24"/>
        </w:rPr>
        <w:lastRenderedPageBreak/>
        <w:t>Table of Contents</w:t>
      </w:r>
    </w:p>
    <w:p w14:paraId="58CCD391" w14:textId="64508CFA" w:rsidR="002316E1" w:rsidRDefault="001C7854">
      <w:pPr>
        <w:pStyle w:val="TOC1"/>
        <w:tabs>
          <w:tab w:val="left" w:pos="660"/>
          <w:tab w:val="right" w:leader="dot" w:pos="8630"/>
        </w:tabs>
        <w:rPr>
          <w:rFonts w:asciiTheme="minorHAnsi" w:eastAsiaTheme="minorEastAsia" w:hAnsiTheme="minorHAnsi" w:cstheme="minorBidi"/>
          <w:noProof/>
          <w:sz w:val="22"/>
          <w:szCs w:val="22"/>
        </w:rPr>
      </w:pPr>
      <w:r w:rsidRPr="009714E4">
        <w:rPr>
          <w:rFonts w:ascii="Times New Roman" w:hAnsi="Times New Roman"/>
        </w:rPr>
        <w:fldChar w:fldCharType="begin"/>
      </w:r>
      <w:r w:rsidRPr="009714E4">
        <w:rPr>
          <w:rFonts w:ascii="Times New Roman" w:hAnsi="Times New Roman"/>
        </w:rPr>
        <w:instrText xml:space="preserve"> TOC \o "1-3" \h \z \u </w:instrText>
      </w:r>
      <w:r w:rsidRPr="009714E4">
        <w:rPr>
          <w:rFonts w:ascii="Times New Roman" w:hAnsi="Times New Roman"/>
        </w:rPr>
        <w:fldChar w:fldCharType="separate"/>
      </w:r>
      <w:hyperlink w:anchor="_Toc108514725" w:history="1">
        <w:r w:rsidR="002316E1" w:rsidRPr="001116DA">
          <w:rPr>
            <w:rStyle w:val="Hyperlink"/>
            <w:noProof/>
          </w:rPr>
          <w:t>1.0</w:t>
        </w:r>
        <w:r w:rsidR="002316E1">
          <w:rPr>
            <w:rFonts w:asciiTheme="minorHAnsi" w:eastAsiaTheme="minorEastAsia" w:hAnsiTheme="minorHAnsi" w:cstheme="minorBidi"/>
            <w:noProof/>
            <w:sz w:val="22"/>
            <w:szCs w:val="22"/>
          </w:rPr>
          <w:tab/>
        </w:r>
        <w:r w:rsidR="002316E1" w:rsidRPr="001116DA">
          <w:rPr>
            <w:rStyle w:val="Hyperlink"/>
            <w:noProof/>
          </w:rPr>
          <w:t>Objectives</w:t>
        </w:r>
        <w:r w:rsidR="002316E1">
          <w:rPr>
            <w:noProof/>
            <w:webHidden/>
          </w:rPr>
          <w:tab/>
        </w:r>
        <w:r w:rsidR="002316E1">
          <w:rPr>
            <w:noProof/>
            <w:webHidden/>
          </w:rPr>
          <w:fldChar w:fldCharType="begin"/>
        </w:r>
        <w:r w:rsidR="002316E1">
          <w:rPr>
            <w:noProof/>
            <w:webHidden/>
          </w:rPr>
          <w:instrText xml:space="preserve"> PAGEREF _Toc108514725 \h </w:instrText>
        </w:r>
        <w:r w:rsidR="002316E1">
          <w:rPr>
            <w:noProof/>
            <w:webHidden/>
          </w:rPr>
        </w:r>
        <w:r w:rsidR="002316E1">
          <w:rPr>
            <w:noProof/>
            <w:webHidden/>
          </w:rPr>
          <w:fldChar w:fldCharType="separate"/>
        </w:r>
        <w:r w:rsidR="002316E1">
          <w:rPr>
            <w:noProof/>
            <w:webHidden/>
          </w:rPr>
          <w:t>4</w:t>
        </w:r>
        <w:r w:rsidR="002316E1">
          <w:rPr>
            <w:noProof/>
            <w:webHidden/>
          </w:rPr>
          <w:fldChar w:fldCharType="end"/>
        </w:r>
      </w:hyperlink>
    </w:p>
    <w:p w14:paraId="44DD3A2B" w14:textId="74B61887"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26" w:history="1">
        <w:r w:rsidR="002316E1" w:rsidRPr="001116DA">
          <w:rPr>
            <w:rStyle w:val="Hyperlink"/>
            <w:noProof/>
          </w:rPr>
          <w:t>2.0</w:t>
        </w:r>
        <w:r w:rsidR="002316E1">
          <w:rPr>
            <w:rFonts w:asciiTheme="minorHAnsi" w:eastAsiaTheme="minorEastAsia" w:hAnsiTheme="minorHAnsi" w:cstheme="minorBidi"/>
            <w:noProof/>
            <w:sz w:val="22"/>
            <w:szCs w:val="22"/>
          </w:rPr>
          <w:tab/>
        </w:r>
        <w:r w:rsidR="002316E1" w:rsidRPr="001116DA">
          <w:rPr>
            <w:rStyle w:val="Hyperlink"/>
            <w:noProof/>
          </w:rPr>
          <w:t>Background and Rationale</w:t>
        </w:r>
        <w:r w:rsidR="002316E1">
          <w:rPr>
            <w:noProof/>
            <w:webHidden/>
          </w:rPr>
          <w:tab/>
        </w:r>
        <w:r w:rsidR="002316E1">
          <w:rPr>
            <w:noProof/>
            <w:webHidden/>
          </w:rPr>
          <w:fldChar w:fldCharType="begin"/>
        </w:r>
        <w:r w:rsidR="002316E1">
          <w:rPr>
            <w:noProof/>
            <w:webHidden/>
          </w:rPr>
          <w:instrText xml:space="preserve"> PAGEREF _Toc108514726 \h </w:instrText>
        </w:r>
        <w:r w:rsidR="002316E1">
          <w:rPr>
            <w:noProof/>
            <w:webHidden/>
          </w:rPr>
        </w:r>
        <w:r w:rsidR="002316E1">
          <w:rPr>
            <w:noProof/>
            <w:webHidden/>
          </w:rPr>
          <w:fldChar w:fldCharType="separate"/>
        </w:r>
        <w:r w:rsidR="002316E1">
          <w:rPr>
            <w:noProof/>
            <w:webHidden/>
          </w:rPr>
          <w:t>4</w:t>
        </w:r>
        <w:r w:rsidR="002316E1">
          <w:rPr>
            <w:noProof/>
            <w:webHidden/>
          </w:rPr>
          <w:fldChar w:fldCharType="end"/>
        </w:r>
      </w:hyperlink>
    </w:p>
    <w:p w14:paraId="760D4AF3" w14:textId="1C5A0C4B"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27" w:history="1">
        <w:r w:rsidR="002316E1" w:rsidRPr="001116DA">
          <w:rPr>
            <w:rStyle w:val="Hyperlink"/>
            <w:noProof/>
          </w:rPr>
          <w:t>3.0</w:t>
        </w:r>
        <w:r w:rsidR="002316E1">
          <w:rPr>
            <w:rFonts w:asciiTheme="minorHAnsi" w:eastAsiaTheme="minorEastAsia" w:hAnsiTheme="minorHAnsi" w:cstheme="minorBidi"/>
            <w:noProof/>
            <w:sz w:val="22"/>
            <w:szCs w:val="22"/>
          </w:rPr>
          <w:tab/>
        </w:r>
        <w:r w:rsidR="002316E1" w:rsidRPr="001116DA">
          <w:rPr>
            <w:rStyle w:val="Hyperlink"/>
            <w:noProof/>
          </w:rPr>
          <w:t>Procedures Involved</w:t>
        </w:r>
        <w:r w:rsidR="002316E1">
          <w:rPr>
            <w:noProof/>
            <w:webHidden/>
          </w:rPr>
          <w:tab/>
        </w:r>
        <w:r w:rsidR="002316E1">
          <w:rPr>
            <w:noProof/>
            <w:webHidden/>
          </w:rPr>
          <w:fldChar w:fldCharType="begin"/>
        </w:r>
        <w:r w:rsidR="002316E1">
          <w:rPr>
            <w:noProof/>
            <w:webHidden/>
          </w:rPr>
          <w:instrText xml:space="preserve"> PAGEREF _Toc108514727 \h </w:instrText>
        </w:r>
        <w:r w:rsidR="002316E1">
          <w:rPr>
            <w:noProof/>
            <w:webHidden/>
          </w:rPr>
        </w:r>
        <w:r w:rsidR="002316E1">
          <w:rPr>
            <w:noProof/>
            <w:webHidden/>
          </w:rPr>
          <w:fldChar w:fldCharType="separate"/>
        </w:r>
        <w:r w:rsidR="002316E1">
          <w:rPr>
            <w:noProof/>
            <w:webHidden/>
          </w:rPr>
          <w:t>4</w:t>
        </w:r>
        <w:r w:rsidR="002316E1">
          <w:rPr>
            <w:noProof/>
            <w:webHidden/>
          </w:rPr>
          <w:fldChar w:fldCharType="end"/>
        </w:r>
      </w:hyperlink>
    </w:p>
    <w:p w14:paraId="7701497B" w14:textId="6DD218C1"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28" w:history="1">
        <w:r w:rsidR="002316E1" w:rsidRPr="001116DA">
          <w:rPr>
            <w:rStyle w:val="Hyperlink"/>
            <w:noProof/>
          </w:rPr>
          <w:t>4.0</w:t>
        </w:r>
        <w:r w:rsidR="002316E1">
          <w:rPr>
            <w:rFonts w:asciiTheme="minorHAnsi" w:eastAsiaTheme="minorEastAsia" w:hAnsiTheme="minorHAnsi" w:cstheme="minorBidi"/>
            <w:noProof/>
            <w:sz w:val="22"/>
            <w:szCs w:val="22"/>
          </w:rPr>
          <w:tab/>
        </w:r>
        <w:r w:rsidR="002316E1" w:rsidRPr="001116DA">
          <w:rPr>
            <w:rStyle w:val="Hyperlink"/>
            <w:noProof/>
          </w:rPr>
          <w:t>Data Storage for Future Research</w:t>
        </w:r>
        <w:r w:rsidR="002316E1">
          <w:rPr>
            <w:noProof/>
            <w:webHidden/>
          </w:rPr>
          <w:tab/>
        </w:r>
        <w:r w:rsidR="002316E1">
          <w:rPr>
            <w:noProof/>
            <w:webHidden/>
          </w:rPr>
          <w:fldChar w:fldCharType="begin"/>
        </w:r>
        <w:r w:rsidR="002316E1">
          <w:rPr>
            <w:noProof/>
            <w:webHidden/>
          </w:rPr>
          <w:instrText xml:space="preserve"> PAGEREF _Toc108514728 \h </w:instrText>
        </w:r>
        <w:r w:rsidR="002316E1">
          <w:rPr>
            <w:noProof/>
            <w:webHidden/>
          </w:rPr>
        </w:r>
        <w:r w:rsidR="002316E1">
          <w:rPr>
            <w:noProof/>
            <w:webHidden/>
          </w:rPr>
          <w:fldChar w:fldCharType="separate"/>
        </w:r>
        <w:r w:rsidR="002316E1">
          <w:rPr>
            <w:noProof/>
            <w:webHidden/>
          </w:rPr>
          <w:t>4</w:t>
        </w:r>
        <w:r w:rsidR="002316E1">
          <w:rPr>
            <w:noProof/>
            <w:webHidden/>
          </w:rPr>
          <w:fldChar w:fldCharType="end"/>
        </w:r>
      </w:hyperlink>
    </w:p>
    <w:p w14:paraId="076CE19B" w14:textId="51531EB3"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29" w:history="1">
        <w:r w:rsidR="002316E1" w:rsidRPr="001116DA">
          <w:rPr>
            <w:rStyle w:val="Hyperlink"/>
            <w:bCs/>
            <w:noProof/>
          </w:rPr>
          <w:t>5.0</w:t>
        </w:r>
        <w:r w:rsidR="002316E1">
          <w:rPr>
            <w:rFonts w:asciiTheme="minorHAnsi" w:eastAsiaTheme="minorEastAsia" w:hAnsiTheme="minorHAnsi" w:cstheme="minorBidi"/>
            <w:noProof/>
            <w:sz w:val="22"/>
            <w:szCs w:val="22"/>
          </w:rPr>
          <w:tab/>
        </w:r>
        <w:r w:rsidR="002316E1" w:rsidRPr="001116DA">
          <w:rPr>
            <w:rStyle w:val="Hyperlink"/>
            <w:noProof/>
          </w:rPr>
          <w:t>Inclusion and Exclusion Criteria</w:t>
        </w:r>
        <w:r w:rsidR="002316E1">
          <w:rPr>
            <w:noProof/>
            <w:webHidden/>
          </w:rPr>
          <w:tab/>
        </w:r>
        <w:r w:rsidR="002316E1">
          <w:rPr>
            <w:noProof/>
            <w:webHidden/>
          </w:rPr>
          <w:fldChar w:fldCharType="begin"/>
        </w:r>
        <w:r w:rsidR="002316E1">
          <w:rPr>
            <w:noProof/>
            <w:webHidden/>
          </w:rPr>
          <w:instrText xml:space="preserve"> PAGEREF _Toc108514729 \h </w:instrText>
        </w:r>
        <w:r w:rsidR="002316E1">
          <w:rPr>
            <w:noProof/>
            <w:webHidden/>
          </w:rPr>
        </w:r>
        <w:r w:rsidR="002316E1">
          <w:rPr>
            <w:noProof/>
            <w:webHidden/>
          </w:rPr>
          <w:fldChar w:fldCharType="separate"/>
        </w:r>
        <w:r w:rsidR="002316E1">
          <w:rPr>
            <w:noProof/>
            <w:webHidden/>
          </w:rPr>
          <w:t>4</w:t>
        </w:r>
        <w:r w:rsidR="002316E1">
          <w:rPr>
            <w:noProof/>
            <w:webHidden/>
          </w:rPr>
          <w:fldChar w:fldCharType="end"/>
        </w:r>
      </w:hyperlink>
    </w:p>
    <w:p w14:paraId="7717BCC4" w14:textId="40633FEC"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0" w:history="1">
        <w:r w:rsidR="002316E1" w:rsidRPr="001116DA">
          <w:rPr>
            <w:rStyle w:val="Hyperlink"/>
            <w:bCs/>
            <w:noProof/>
          </w:rPr>
          <w:t>6.0</w:t>
        </w:r>
        <w:r w:rsidR="002316E1">
          <w:rPr>
            <w:rFonts w:asciiTheme="minorHAnsi" w:eastAsiaTheme="minorEastAsia" w:hAnsiTheme="minorHAnsi" w:cstheme="minorBidi"/>
            <w:noProof/>
            <w:sz w:val="22"/>
            <w:szCs w:val="22"/>
          </w:rPr>
          <w:tab/>
        </w:r>
        <w:r w:rsidR="002316E1" w:rsidRPr="001116DA">
          <w:rPr>
            <w:rStyle w:val="Hyperlink"/>
            <w:bCs/>
            <w:noProof/>
          </w:rPr>
          <w:t>Vulnerable Populations</w:t>
        </w:r>
        <w:r w:rsidR="002316E1">
          <w:rPr>
            <w:noProof/>
            <w:webHidden/>
          </w:rPr>
          <w:tab/>
        </w:r>
        <w:r w:rsidR="002316E1">
          <w:rPr>
            <w:noProof/>
            <w:webHidden/>
          </w:rPr>
          <w:fldChar w:fldCharType="begin"/>
        </w:r>
        <w:r w:rsidR="002316E1">
          <w:rPr>
            <w:noProof/>
            <w:webHidden/>
          </w:rPr>
          <w:instrText xml:space="preserve"> PAGEREF _Toc108514730 \h </w:instrText>
        </w:r>
        <w:r w:rsidR="002316E1">
          <w:rPr>
            <w:noProof/>
            <w:webHidden/>
          </w:rPr>
        </w:r>
        <w:r w:rsidR="002316E1">
          <w:rPr>
            <w:noProof/>
            <w:webHidden/>
          </w:rPr>
          <w:fldChar w:fldCharType="separate"/>
        </w:r>
        <w:r w:rsidR="002316E1">
          <w:rPr>
            <w:noProof/>
            <w:webHidden/>
          </w:rPr>
          <w:t>5</w:t>
        </w:r>
        <w:r w:rsidR="002316E1">
          <w:rPr>
            <w:noProof/>
            <w:webHidden/>
          </w:rPr>
          <w:fldChar w:fldCharType="end"/>
        </w:r>
      </w:hyperlink>
    </w:p>
    <w:p w14:paraId="64B193A7" w14:textId="29F63D6E"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1" w:history="1">
        <w:r w:rsidR="002316E1" w:rsidRPr="001116DA">
          <w:rPr>
            <w:rStyle w:val="Hyperlink"/>
            <w:bCs/>
            <w:noProof/>
          </w:rPr>
          <w:t>7.0</w:t>
        </w:r>
        <w:r w:rsidR="002316E1">
          <w:rPr>
            <w:rFonts w:asciiTheme="minorHAnsi" w:eastAsiaTheme="minorEastAsia" w:hAnsiTheme="minorHAnsi" w:cstheme="minorBidi"/>
            <w:noProof/>
            <w:sz w:val="22"/>
            <w:szCs w:val="22"/>
          </w:rPr>
          <w:tab/>
        </w:r>
        <w:r w:rsidR="002316E1" w:rsidRPr="001116DA">
          <w:rPr>
            <w:rStyle w:val="Hyperlink"/>
            <w:bCs/>
            <w:noProof/>
          </w:rPr>
          <w:t>Statistical Analysis Plan</w:t>
        </w:r>
        <w:r w:rsidR="002316E1">
          <w:rPr>
            <w:noProof/>
            <w:webHidden/>
          </w:rPr>
          <w:tab/>
        </w:r>
        <w:r w:rsidR="002316E1">
          <w:rPr>
            <w:noProof/>
            <w:webHidden/>
          </w:rPr>
          <w:fldChar w:fldCharType="begin"/>
        </w:r>
        <w:r w:rsidR="002316E1">
          <w:rPr>
            <w:noProof/>
            <w:webHidden/>
          </w:rPr>
          <w:instrText xml:space="preserve"> PAGEREF _Toc108514731 \h </w:instrText>
        </w:r>
        <w:r w:rsidR="002316E1">
          <w:rPr>
            <w:noProof/>
            <w:webHidden/>
          </w:rPr>
        </w:r>
        <w:r w:rsidR="002316E1">
          <w:rPr>
            <w:noProof/>
            <w:webHidden/>
          </w:rPr>
          <w:fldChar w:fldCharType="separate"/>
        </w:r>
        <w:r w:rsidR="002316E1">
          <w:rPr>
            <w:noProof/>
            <w:webHidden/>
          </w:rPr>
          <w:t>5</w:t>
        </w:r>
        <w:r w:rsidR="002316E1">
          <w:rPr>
            <w:noProof/>
            <w:webHidden/>
          </w:rPr>
          <w:fldChar w:fldCharType="end"/>
        </w:r>
      </w:hyperlink>
    </w:p>
    <w:p w14:paraId="0B7A4F9A" w14:textId="206DE04D"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2" w:history="1">
        <w:r w:rsidR="002316E1" w:rsidRPr="001116DA">
          <w:rPr>
            <w:rStyle w:val="Hyperlink"/>
            <w:bCs/>
            <w:noProof/>
          </w:rPr>
          <w:t>8.0</w:t>
        </w:r>
        <w:r w:rsidR="002316E1">
          <w:rPr>
            <w:rFonts w:asciiTheme="minorHAnsi" w:eastAsiaTheme="minorEastAsia" w:hAnsiTheme="minorHAnsi" w:cstheme="minorBidi"/>
            <w:noProof/>
            <w:sz w:val="22"/>
            <w:szCs w:val="22"/>
          </w:rPr>
          <w:tab/>
        </w:r>
        <w:r w:rsidR="002316E1" w:rsidRPr="001116DA">
          <w:rPr>
            <w:rStyle w:val="Hyperlink"/>
            <w:bCs/>
            <w:noProof/>
          </w:rPr>
          <w:t>Data Sources</w:t>
        </w:r>
        <w:r w:rsidR="002316E1">
          <w:rPr>
            <w:noProof/>
            <w:webHidden/>
          </w:rPr>
          <w:tab/>
        </w:r>
        <w:r w:rsidR="002316E1">
          <w:rPr>
            <w:noProof/>
            <w:webHidden/>
          </w:rPr>
          <w:fldChar w:fldCharType="begin"/>
        </w:r>
        <w:r w:rsidR="002316E1">
          <w:rPr>
            <w:noProof/>
            <w:webHidden/>
          </w:rPr>
          <w:instrText xml:space="preserve"> PAGEREF _Toc108514732 \h </w:instrText>
        </w:r>
        <w:r w:rsidR="002316E1">
          <w:rPr>
            <w:noProof/>
            <w:webHidden/>
          </w:rPr>
        </w:r>
        <w:r w:rsidR="002316E1">
          <w:rPr>
            <w:noProof/>
            <w:webHidden/>
          </w:rPr>
          <w:fldChar w:fldCharType="separate"/>
        </w:r>
        <w:r w:rsidR="002316E1">
          <w:rPr>
            <w:noProof/>
            <w:webHidden/>
          </w:rPr>
          <w:t>5</w:t>
        </w:r>
        <w:r w:rsidR="002316E1">
          <w:rPr>
            <w:noProof/>
            <w:webHidden/>
          </w:rPr>
          <w:fldChar w:fldCharType="end"/>
        </w:r>
      </w:hyperlink>
    </w:p>
    <w:p w14:paraId="6E4C89EE" w14:textId="62EA131C"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3" w:history="1">
        <w:r w:rsidR="002316E1" w:rsidRPr="001116DA">
          <w:rPr>
            <w:rStyle w:val="Hyperlink"/>
            <w:bCs/>
            <w:noProof/>
          </w:rPr>
          <w:t>9.0</w:t>
        </w:r>
        <w:r w:rsidR="002316E1">
          <w:rPr>
            <w:rFonts w:asciiTheme="minorHAnsi" w:eastAsiaTheme="minorEastAsia" w:hAnsiTheme="minorHAnsi" w:cstheme="minorBidi"/>
            <w:noProof/>
            <w:sz w:val="22"/>
            <w:szCs w:val="22"/>
          </w:rPr>
          <w:tab/>
        </w:r>
        <w:r w:rsidR="002316E1" w:rsidRPr="001116DA">
          <w:rPr>
            <w:rStyle w:val="Hyperlink"/>
            <w:bCs/>
            <w:noProof/>
          </w:rPr>
          <w:t>Risks to Participants</w:t>
        </w:r>
        <w:r w:rsidR="002316E1">
          <w:rPr>
            <w:noProof/>
            <w:webHidden/>
          </w:rPr>
          <w:tab/>
        </w:r>
        <w:r w:rsidR="002316E1">
          <w:rPr>
            <w:noProof/>
            <w:webHidden/>
          </w:rPr>
          <w:fldChar w:fldCharType="begin"/>
        </w:r>
        <w:r w:rsidR="002316E1">
          <w:rPr>
            <w:noProof/>
            <w:webHidden/>
          </w:rPr>
          <w:instrText xml:space="preserve"> PAGEREF _Toc108514733 \h </w:instrText>
        </w:r>
        <w:r w:rsidR="002316E1">
          <w:rPr>
            <w:noProof/>
            <w:webHidden/>
          </w:rPr>
        </w:r>
        <w:r w:rsidR="002316E1">
          <w:rPr>
            <w:noProof/>
            <w:webHidden/>
          </w:rPr>
          <w:fldChar w:fldCharType="separate"/>
        </w:r>
        <w:r w:rsidR="002316E1">
          <w:rPr>
            <w:noProof/>
            <w:webHidden/>
          </w:rPr>
          <w:t>5</w:t>
        </w:r>
        <w:r w:rsidR="002316E1">
          <w:rPr>
            <w:noProof/>
            <w:webHidden/>
          </w:rPr>
          <w:fldChar w:fldCharType="end"/>
        </w:r>
      </w:hyperlink>
    </w:p>
    <w:p w14:paraId="09545824" w14:textId="5D71A8D4"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4" w:history="1">
        <w:r w:rsidR="002316E1" w:rsidRPr="001116DA">
          <w:rPr>
            <w:rStyle w:val="Hyperlink"/>
            <w:bCs/>
            <w:noProof/>
          </w:rPr>
          <w:t>10.0</w:t>
        </w:r>
        <w:r w:rsidR="002316E1">
          <w:rPr>
            <w:rFonts w:asciiTheme="minorHAnsi" w:eastAsiaTheme="minorEastAsia" w:hAnsiTheme="minorHAnsi" w:cstheme="minorBidi"/>
            <w:noProof/>
            <w:sz w:val="22"/>
            <w:szCs w:val="22"/>
          </w:rPr>
          <w:tab/>
        </w:r>
        <w:r w:rsidR="002316E1" w:rsidRPr="001116DA">
          <w:rPr>
            <w:rStyle w:val="Hyperlink"/>
            <w:bCs/>
            <w:noProof/>
          </w:rPr>
          <w:t>Data Management and Confidentiality</w:t>
        </w:r>
        <w:r w:rsidR="002316E1">
          <w:rPr>
            <w:noProof/>
            <w:webHidden/>
          </w:rPr>
          <w:tab/>
        </w:r>
        <w:r w:rsidR="002316E1">
          <w:rPr>
            <w:noProof/>
            <w:webHidden/>
          </w:rPr>
          <w:fldChar w:fldCharType="begin"/>
        </w:r>
        <w:r w:rsidR="002316E1">
          <w:rPr>
            <w:noProof/>
            <w:webHidden/>
          </w:rPr>
          <w:instrText xml:space="preserve"> PAGEREF _Toc108514734 \h </w:instrText>
        </w:r>
        <w:r w:rsidR="002316E1">
          <w:rPr>
            <w:noProof/>
            <w:webHidden/>
          </w:rPr>
        </w:r>
        <w:r w:rsidR="002316E1">
          <w:rPr>
            <w:noProof/>
            <w:webHidden/>
          </w:rPr>
          <w:fldChar w:fldCharType="separate"/>
        </w:r>
        <w:r w:rsidR="002316E1">
          <w:rPr>
            <w:noProof/>
            <w:webHidden/>
          </w:rPr>
          <w:t>5</w:t>
        </w:r>
        <w:r w:rsidR="002316E1">
          <w:rPr>
            <w:noProof/>
            <w:webHidden/>
          </w:rPr>
          <w:fldChar w:fldCharType="end"/>
        </w:r>
      </w:hyperlink>
    </w:p>
    <w:p w14:paraId="03C6071E" w14:textId="1D195BA8"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5" w:history="1">
        <w:r w:rsidR="002316E1" w:rsidRPr="001116DA">
          <w:rPr>
            <w:rStyle w:val="Hyperlink"/>
            <w:noProof/>
          </w:rPr>
          <w:t>11.0</w:t>
        </w:r>
        <w:r w:rsidR="002316E1">
          <w:rPr>
            <w:rFonts w:asciiTheme="minorHAnsi" w:eastAsiaTheme="minorEastAsia" w:hAnsiTheme="minorHAnsi" w:cstheme="minorBidi"/>
            <w:noProof/>
            <w:sz w:val="22"/>
            <w:szCs w:val="22"/>
          </w:rPr>
          <w:tab/>
        </w:r>
        <w:r w:rsidR="002316E1" w:rsidRPr="001116DA">
          <w:rPr>
            <w:rStyle w:val="Hyperlink"/>
            <w:noProof/>
          </w:rPr>
          <w:t>Provisions to Protect the Privacy Interests of Subjects</w:t>
        </w:r>
        <w:r w:rsidR="002316E1">
          <w:rPr>
            <w:noProof/>
            <w:webHidden/>
          </w:rPr>
          <w:tab/>
        </w:r>
        <w:r w:rsidR="002316E1">
          <w:rPr>
            <w:noProof/>
            <w:webHidden/>
          </w:rPr>
          <w:fldChar w:fldCharType="begin"/>
        </w:r>
        <w:r w:rsidR="002316E1">
          <w:rPr>
            <w:noProof/>
            <w:webHidden/>
          </w:rPr>
          <w:instrText xml:space="preserve"> PAGEREF _Toc108514735 \h </w:instrText>
        </w:r>
        <w:r w:rsidR="002316E1">
          <w:rPr>
            <w:noProof/>
            <w:webHidden/>
          </w:rPr>
        </w:r>
        <w:r w:rsidR="002316E1">
          <w:rPr>
            <w:noProof/>
            <w:webHidden/>
          </w:rPr>
          <w:fldChar w:fldCharType="separate"/>
        </w:r>
        <w:r w:rsidR="002316E1">
          <w:rPr>
            <w:noProof/>
            <w:webHidden/>
          </w:rPr>
          <w:t>6</w:t>
        </w:r>
        <w:r w:rsidR="002316E1">
          <w:rPr>
            <w:noProof/>
            <w:webHidden/>
          </w:rPr>
          <w:fldChar w:fldCharType="end"/>
        </w:r>
      </w:hyperlink>
    </w:p>
    <w:p w14:paraId="5F0BB98D" w14:textId="3CE78081"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6" w:history="1">
        <w:r w:rsidR="002316E1" w:rsidRPr="001116DA">
          <w:rPr>
            <w:rStyle w:val="Hyperlink"/>
            <w:noProof/>
          </w:rPr>
          <w:t>12.0</w:t>
        </w:r>
        <w:r w:rsidR="002316E1">
          <w:rPr>
            <w:rFonts w:asciiTheme="minorHAnsi" w:eastAsiaTheme="minorEastAsia" w:hAnsiTheme="minorHAnsi" w:cstheme="minorBidi"/>
            <w:noProof/>
            <w:sz w:val="22"/>
            <w:szCs w:val="22"/>
          </w:rPr>
          <w:tab/>
        </w:r>
        <w:r w:rsidR="002316E1" w:rsidRPr="001116DA">
          <w:rPr>
            <w:rStyle w:val="Hyperlink"/>
            <w:noProof/>
          </w:rPr>
          <w:t>Prior Approvals</w:t>
        </w:r>
        <w:r w:rsidR="002316E1">
          <w:rPr>
            <w:noProof/>
            <w:webHidden/>
          </w:rPr>
          <w:tab/>
        </w:r>
        <w:r w:rsidR="002316E1">
          <w:rPr>
            <w:noProof/>
            <w:webHidden/>
          </w:rPr>
          <w:fldChar w:fldCharType="begin"/>
        </w:r>
        <w:r w:rsidR="002316E1">
          <w:rPr>
            <w:noProof/>
            <w:webHidden/>
          </w:rPr>
          <w:instrText xml:space="preserve"> PAGEREF _Toc108514736 \h </w:instrText>
        </w:r>
        <w:r w:rsidR="002316E1">
          <w:rPr>
            <w:noProof/>
            <w:webHidden/>
          </w:rPr>
        </w:r>
        <w:r w:rsidR="002316E1">
          <w:rPr>
            <w:noProof/>
            <w:webHidden/>
          </w:rPr>
          <w:fldChar w:fldCharType="separate"/>
        </w:r>
        <w:r w:rsidR="002316E1">
          <w:rPr>
            <w:noProof/>
            <w:webHidden/>
          </w:rPr>
          <w:t>6</w:t>
        </w:r>
        <w:r w:rsidR="002316E1">
          <w:rPr>
            <w:noProof/>
            <w:webHidden/>
          </w:rPr>
          <w:fldChar w:fldCharType="end"/>
        </w:r>
      </w:hyperlink>
    </w:p>
    <w:p w14:paraId="5FDA4424" w14:textId="58638DCD"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7" w:history="1">
        <w:r w:rsidR="002316E1" w:rsidRPr="001116DA">
          <w:rPr>
            <w:rStyle w:val="Hyperlink"/>
            <w:noProof/>
          </w:rPr>
          <w:t>13.0</w:t>
        </w:r>
        <w:r w:rsidR="002316E1">
          <w:rPr>
            <w:rFonts w:asciiTheme="minorHAnsi" w:eastAsiaTheme="minorEastAsia" w:hAnsiTheme="minorHAnsi" w:cstheme="minorBidi"/>
            <w:noProof/>
            <w:sz w:val="22"/>
            <w:szCs w:val="22"/>
          </w:rPr>
          <w:tab/>
        </w:r>
        <w:r w:rsidR="002316E1" w:rsidRPr="001116DA">
          <w:rPr>
            <w:rStyle w:val="Hyperlink"/>
            <w:noProof/>
          </w:rPr>
          <w:t>Consent Process</w:t>
        </w:r>
        <w:r w:rsidR="002316E1">
          <w:rPr>
            <w:noProof/>
            <w:webHidden/>
          </w:rPr>
          <w:tab/>
        </w:r>
        <w:r w:rsidR="002316E1">
          <w:rPr>
            <w:noProof/>
            <w:webHidden/>
          </w:rPr>
          <w:fldChar w:fldCharType="begin"/>
        </w:r>
        <w:r w:rsidR="002316E1">
          <w:rPr>
            <w:noProof/>
            <w:webHidden/>
          </w:rPr>
          <w:instrText xml:space="preserve"> PAGEREF _Toc108514737 \h </w:instrText>
        </w:r>
        <w:r w:rsidR="002316E1">
          <w:rPr>
            <w:noProof/>
            <w:webHidden/>
          </w:rPr>
        </w:r>
        <w:r w:rsidR="002316E1">
          <w:rPr>
            <w:noProof/>
            <w:webHidden/>
          </w:rPr>
          <w:fldChar w:fldCharType="separate"/>
        </w:r>
        <w:r w:rsidR="002316E1">
          <w:rPr>
            <w:noProof/>
            <w:webHidden/>
          </w:rPr>
          <w:t>7</w:t>
        </w:r>
        <w:r w:rsidR="002316E1">
          <w:rPr>
            <w:noProof/>
            <w:webHidden/>
          </w:rPr>
          <w:fldChar w:fldCharType="end"/>
        </w:r>
      </w:hyperlink>
    </w:p>
    <w:p w14:paraId="537504D3" w14:textId="62249B6A"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8" w:history="1">
        <w:r w:rsidR="002316E1" w:rsidRPr="001116DA">
          <w:rPr>
            <w:rStyle w:val="Hyperlink"/>
            <w:noProof/>
          </w:rPr>
          <w:t>14.0</w:t>
        </w:r>
        <w:r w:rsidR="002316E1">
          <w:rPr>
            <w:rFonts w:asciiTheme="minorHAnsi" w:eastAsiaTheme="minorEastAsia" w:hAnsiTheme="minorHAnsi" w:cstheme="minorBidi"/>
            <w:noProof/>
            <w:sz w:val="22"/>
            <w:szCs w:val="22"/>
          </w:rPr>
          <w:tab/>
        </w:r>
        <w:r w:rsidR="002316E1" w:rsidRPr="001116DA">
          <w:rPr>
            <w:rStyle w:val="Hyperlink"/>
            <w:noProof/>
          </w:rPr>
          <w:t>Statistical Considerations</w:t>
        </w:r>
        <w:r w:rsidR="002316E1">
          <w:rPr>
            <w:noProof/>
            <w:webHidden/>
          </w:rPr>
          <w:tab/>
        </w:r>
        <w:r w:rsidR="002316E1">
          <w:rPr>
            <w:noProof/>
            <w:webHidden/>
          </w:rPr>
          <w:fldChar w:fldCharType="begin"/>
        </w:r>
        <w:r w:rsidR="002316E1">
          <w:rPr>
            <w:noProof/>
            <w:webHidden/>
          </w:rPr>
          <w:instrText xml:space="preserve"> PAGEREF _Toc108514738 \h </w:instrText>
        </w:r>
        <w:r w:rsidR="002316E1">
          <w:rPr>
            <w:noProof/>
            <w:webHidden/>
          </w:rPr>
        </w:r>
        <w:r w:rsidR="002316E1">
          <w:rPr>
            <w:noProof/>
            <w:webHidden/>
          </w:rPr>
          <w:fldChar w:fldCharType="separate"/>
        </w:r>
        <w:r w:rsidR="002316E1">
          <w:rPr>
            <w:noProof/>
            <w:webHidden/>
          </w:rPr>
          <w:t>9</w:t>
        </w:r>
        <w:r w:rsidR="002316E1">
          <w:rPr>
            <w:noProof/>
            <w:webHidden/>
          </w:rPr>
          <w:fldChar w:fldCharType="end"/>
        </w:r>
      </w:hyperlink>
    </w:p>
    <w:p w14:paraId="4B46F422" w14:textId="7A131631"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39" w:history="1">
        <w:r w:rsidR="002316E1" w:rsidRPr="001116DA">
          <w:rPr>
            <w:rStyle w:val="Hyperlink"/>
            <w:noProof/>
          </w:rPr>
          <w:t>15.0</w:t>
        </w:r>
        <w:r w:rsidR="002316E1">
          <w:rPr>
            <w:rFonts w:asciiTheme="minorHAnsi" w:eastAsiaTheme="minorEastAsia" w:hAnsiTheme="minorHAnsi" w:cstheme="minorBidi"/>
            <w:noProof/>
            <w:sz w:val="22"/>
            <w:szCs w:val="22"/>
          </w:rPr>
          <w:tab/>
        </w:r>
        <w:r w:rsidR="002316E1" w:rsidRPr="001116DA">
          <w:rPr>
            <w:rStyle w:val="Hyperlink"/>
            <w:noProof/>
          </w:rPr>
          <w:t>Setting</w:t>
        </w:r>
        <w:r w:rsidR="002316E1">
          <w:rPr>
            <w:noProof/>
            <w:webHidden/>
          </w:rPr>
          <w:tab/>
        </w:r>
        <w:r w:rsidR="002316E1">
          <w:rPr>
            <w:noProof/>
            <w:webHidden/>
          </w:rPr>
          <w:fldChar w:fldCharType="begin"/>
        </w:r>
        <w:r w:rsidR="002316E1">
          <w:rPr>
            <w:noProof/>
            <w:webHidden/>
          </w:rPr>
          <w:instrText xml:space="preserve"> PAGEREF _Toc108514739 \h </w:instrText>
        </w:r>
        <w:r w:rsidR="002316E1">
          <w:rPr>
            <w:noProof/>
            <w:webHidden/>
          </w:rPr>
        </w:r>
        <w:r w:rsidR="002316E1">
          <w:rPr>
            <w:noProof/>
            <w:webHidden/>
          </w:rPr>
          <w:fldChar w:fldCharType="separate"/>
        </w:r>
        <w:r w:rsidR="002316E1">
          <w:rPr>
            <w:noProof/>
            <w:webHidden/>
          </w:rPr>
          <w:t>9</w:t>
        </w:r>
        <w:r w:rsidR="002316E1">
          <w:rPr>
            <w:noProof/>
            <w:webHidden/>
          </w:rPr>
          <w:fldChar w:fldCharType="end"/>
        </w:r>
      </w:hyperlink>
    </w:p>
    <w:p w14:paraId="7C10A240" w14:textId="3F7D70E6" w:rsidR="002316E1" w:rsidRDefault="00FA6A30">
      <w:pPr>
        <w:pStyle w:val="TOC1"/>
        <w:tabs>
          <w:tab w:val="left" w:pos="660"/>
          <w:tab w:val="right" w:leader="dot" w:pos="8630"/>
        </w:tabs>
        <w:rPr>
          <w:rFonts w:asciiTheme="minorHAnsi" w:eastAsiaTheme="minorEastAsia" w:hAnsiTheme="minorHAnsi" w:cstheme="minorBidi"/>
          <w:noProof/>
          <w:sz w:val="22"/>
          <w:szCs w:val="22"/>
        </w:rPr>
      </w:pPr>
      <w:hyperlink w:anchor="_Toc108514740" w:history="1">
        <w:r w:rsidR="002316E1" w:rsidRPr="001116DA">
          <w:rPr>
            <w:rStyle w:val="Hyperlink"/>
            <w:noProof/>
          </w:rPr>
          <w:t>16.0</w:t>
        </w:r>
        <w:r w:rsidR="002316E1">
          <w:rPr>
            <w:rFonts w:asciiTheme="minorHAnsi" w:eastAsiaTheme="minorEastAsia" w:hAnsiTheme="minorHAnsi" w:cstheme="minorBidi"/>
            <w:noProof/>
            <w:sz w:val="22"/>
            <w:szCs w:val="22"/>
          </w:rPr>
          <w:tab/>
        </w:r>
        <w:r w:rsidR="002316E1" w:rsidRPr="001116DA">
          <w:rPr>
            <w:rStyle w:val="Hyperlink"/>
            <w:noProof/>
          </w:rPr>
          <w:t>References</w:t>
        </w:r>
        <w:r w:rsidR="002316E1">
          <w:rPr>
            <w:noProof/>
            <w:webHidden/>
          </w:rPr>
          <w:tab/>
        </w:r>
        <w:r w:rsidR="002316E1">
          <w:rPr>
            <w:noProof/>
            <w:webHidden/>
          </w:rPr>
          <w:fldChar w:fldCharType="begin"/>
        </w:r>
        <w:r w:rsidR="002316E1">
          <w:rPr>
            <w:noProof/>
            <w:webHidden/>
          </w:rPr>
          <w:instrText xml:space="preserve"> PAGEREF _Toc108514740 \h </w:instrText>
        </w:r>
        <w:r w:rsidR="002316E1">
          <w:rPr>
            <w:noProof/>
            <w:webHidden/>
          </w:rPr>
        </w:r>
        <w:r w:rsidR="002316E1">
          <w:rPr>
            <w:noProof/>
            <w:webHidden/>
          </w:rPr>
          <w:fldChar w:fldCharType="separate"/>
        </w:r>
        <w:r w:rsidR="002316E1">
          <w:rPr>
            <w:noProof/>
            <w:webHidden/>
          </w:rPr>
          <w:t>9</w:t>
        </w:r>
        <w:r w:rsidR="002316E1">
          <w:rPr>
            <w:noProof/>
            <w:webHidden/>
          </w:rPr>
          <w:fldChar w:fldCharType="end"/>
        </w:r>
      </w:hyperlink>
    </w:p>
    <w:p w14:paraId="7DFBD317" w14:textId="252D72A7" w:rsidR="001C7854" w:rsidRPr="009714E4" w:rsidRDefault="001C7854">
      <w:pPr>
        <w:rPr>
          <w:rFonts w:ascii="Times New Roman" w:hAnsi="Times New Roman"/>
        </w:rPr>
      </w:pPr>
      <w:r w:rsidRPr="009714E4">
        <w:rPr>
          <w:rFonts w:ascii="Times New Roman" w:hAnsi="Times New Roman"/>
          <w:b/>
          <w:bCs/>
          <w:noProof/>
        </w:rPr>
        <w:fldChar w:fldCharType="end"/>
      </w:r>
    </w:p>
    <w:p w14:paraId="7DFBD318" w14:textId="2F44C9FD" w:rsidR="00393FAF" w:rsidRPr="009714E4" w:rsidRDefault="001C7854" w:rsidP="001C7854">
      <w:pPr>
        <w:pStyle w:val="Heading1"/>
        <w:ind w:left="0" w:firstLine="0"/>
        <w:rPr>
          <w:sz w:val="24"/>
          <w:szCs w:val="24"/>
        </w:rPr>
      </w:pPr>
      <w:r w:rsidRPr="009714E4">
        <w:rPr>
          <w:sz w:val="24"/>
          <w:szCs w:val="24"/>
        </w:rPr>
        <w:br w:type="page"/>
      </w:r>
      <w:bookmarkStart w:id="0" w:name="_Toc108514725"/>
      <w:r w:rsidR="00393FAF" w:rsidRPr="009714E4">
        <w:rPr>
          <w:sz w:val="24"/>
          <w:szCs w:val="24"/>
        </w:rPr>
        <w:lastRenderedPageBreak/>
        <w:t>Objectives</w:t>
      </w:r>
      <w:bookmarkEnd w:id="0"/>
    </w:p>
    <w:p w14:paraId="7DFBD319" w14:textId="7A02DEE5" w:rsidR="00AD03CE" w:rsidRDefault="00393FAF" w:rsidP="005C6E9A">
      <w:pPr>
        <w:pStyle w:val="BlockText"/>
        <w:numPr>
          <w:ilvl w:val="1"/>
          <w:numId w:val="16"/>
        </w:numPr>
        <w:ind w:left="1260" w:hanging="540"/>
      </w:pPr>
      <w:r w:rsidRPr="009714E4">
        <w:t>Describe the purpose, specific aims, or objectives.</w:t>
      </w:r>
      <w:r w:rsidR="00317686">
        <w:t xml:space="preserve"> </w:t>
      </w:r>
      <w:r w:rsidR="00DA627C">
        <w:t>(There should be one or two primary objectives with additional objectives listed as secondary.)</w:t>
      </w:r>
    </w:p>
    <w:p w14:paraId="5514B8F6" w14:textId="593380FC" w:rsidR="002E5056" w:rsidRDefault="002E5056" w:rsidP="002E5056">
      <w:pPr>
        <w:pStyle w:val="BlockText"/>
        <w:numPr>
          <w:ilvl w:val="1"/>
          <w:numId w:val="16"/>
        </w:numPr>
        <w:tabs>
          <w:tab w:val="left" w:pos="1350"/>
        </w:tabs>
        <w:ind w:left="1260" w:hanging="540"/>
      </w:pPr>
      <w:r>
        <w:t>Describe the hypotheses to be tested or the study questions that will guide the research. If the study has more than one phase, clearly map out the different phases.</w:t>
      </w:r>
    </w:p>
    <w:p w14:paraId="7DFBD31B" w14:textId="22E4DEE5" w:rsidR="00393FAF" w:rsidRPr="009714E4" w:rsidRDefault="00393FAF" w:rsidP="00EC64FE">
      <w:pPr>
        <w:pStyle w:val="Heading1"/>
        <w:ind w:left="720" w:hanging="630"/>
        <w:rPr>
          <w:sz w:val="24"/>
          <w:szCs w:val="24"/>
        </w:rPr>
      </w:pPr>
      <w:bookmarkStart w:id="1" w:name="_Toc108514726"/>
      <w:r w:rsidRPr="009714E4">
        <w:rPr>
          <w:sz w:val="24"/>
          <w:szCs w:val="24"/>
        </w:rPr>
        <w:t>Background</w:t>
      </w:r>
      <w:r w:rsidR="00266C62" w:rsidRPr="009714E4">
        <w:rPr>
          <w:sz w:val="24"/>
          <w:szCs w:val="24"/>
        </w:rPr>
        <w:t xml:space="preserve"> and Rationale</w:t>
      </w:r>
      <w:bookmarkEnd w:id="1"/>
    </w:p>
    <w:p w14:paraId="1958F2C8" w14:textId="77777777" w:rsidR="00C23177" w:rsidRPr="009714E4" w:rsidRDefault="00C23177" w:rsidP="00C23177">
      <w:pPr>
        <w:pStyle w:val="BlockText"/>
        <w:numPr>
          <w:ilvl w:val="1"/>
          <w:numId w:val="16"/>
        </w:numPr>
        <w:ind w:left="1260" w:hanging="540"/>
      </w:pPr>
      <w:r w:rsidRPr="009714E4">
        <w:t>Provide the scientific or scholarly background for, rationale for, and significance of the research based on the existing literature and how will it add to existing knowledge.</w:t>
      </w:r>
    </w:p>
    <w:p w14:paraId="7DFBD31C" w14:textId="503CBC5A" w:rsidR="00AD03CE" w:rsidRPr="009714E4" w:rsidRDefault="00E64921" w:rsidP="005C6E9A">
      <w:pPr>
        <w:pStyle w:val="BlockText"/>
        <w:numPr>
          <w:ilvl w:val="1"/>
          <w:numId w:val="16"/>
        </w:numPr>
        <w:ind w:left="1260" w:hanging="540"/>
      </w:pPr>
      <w:r w:rsidRPr="009714E4">
        <w:t>Describe the relevant prior experience and gaps in current knowledge.</w:t>
      </w:r>
    </w:p>
    <w:p w14:paraId="7DFBD31D" w14:textId="77777777" w:rsidR="00AD03CE" w:rsidRPr="009714E4" w:rsidRDefault="00E64921" w:rsidP="005C6E9A">
      <w:pPr>
        <w:pStyle w:val="BlockText"/>
        <w:numPr>
          <w:ilvl w:val="1"/>
          <w:numId w:val="16"/>
        </w:numPr>
        <w:ind w:left="1260" w:hanging="540"/>
      </w:pPr>
      <w:r w:rsidRPr="009714E4">
        <w:t>Describe any relevant preliminary data.</w:t>
      </w:r>
    </w:p>
    <w:p w14:paraId="314DABB5" w14:textId="30B50E1C" w:rsidR="00D60077" w:rsidRPr="009714E4" w:rsidRDefault="00317686" w:rsidP="00EC64FE">
      <w:pPr>
        <w:pStyle w:val="Heading1"/>
        <w:ind w:left="720" w:hanging="630"/>
        <w:rPr>
          <w:sz w:val="24"/>
          <w:szCs w:val="24"/>
        </w:rPr>
      </w:pPr>
      <w:bookmarkStart w:id="2" w:name="_Toc108514727"/>
      <w:r>
        <w:rPr>
          <w:sz w:val="24"/>
          <w:szCs w:val="24"/>
        </w:rPr>
        <w:t>Procedures Involved</w:t>
      </w:r>
      <w:bookmarkEnd w:id="2"/>
    </w:p>
    <w:p w14:paraId="7B9A17DC" w14:textId="2719787E" w:rsidR="003B1776" w:rsidRPr="009714E4" w:rsidRDefault="00BC3CBC" w:rsidP="00D60077">
      <w:pPr>
        <w:pStyle w:val="Default"/>
        <w:numPr>
          <w:ilvl w:val="1"/>
          <w:numId w:val="16"/>
        </w:numPr>
        <w:ind w:left="1260" w:hanging="540"/>
        <w:rPr>
          <w:i/>
          <w:iCs/>
        </w:rPr>
      </w:pPr>
      <w:r w:rsidRPr="009714E4">
        <w:rPr>
          <w:i/>
          <w:iCs/>
        </w:rPr>
        <w:t>Describe and explain the study desig</w:t>
      </w:r>
      <w:r w:rsidR="003B1776" w:rsidRPr="009714E4">
        <w:rPr>
          <w:i/>
          <w:iCs/>
        </w:rPr>
        <w:t xml:space="preserve">n. </w:t>
      </w:r>
    </w:p>
    <w:p w14:paraId="79EDAA4E" w14:textId="7BA2076C" w:rsidR="00C32D8E" w:rsidRDefault="00317686" w:rsidP="00317686">
      <w:pPr>
        <w:pStyle w:val="Default"/>
        <w:numPr>
          <w:ilvl w:val="1"/>
          <w:numId w:val="16"/>
        </w:numPr>
        <w:ind w:left="1260" w:hanging="540"/>
        <w:rPr>
          <w:i/>
          <w:iCs/>
        </w:rPr>
      </w:pPr>
      <w:r>
        <w:rPr>
          <w:i/>
          <w:iCs/>
        </w:rPr>
        <w:t>Please select the records that will be reviewed in this study (select all that apply).</w:t>
      </w:r>
    </w:p>
    <w:p w14:paraId="1203C3E1" w14:textId="238E6692" w:rsidR="00317686" w:rsidRDefault="00317686" w:rsidP="00317686">
      <w:pPr>
        <w:pStyle w:val="Default"/>
        <w:ind w:left="1260"/>
        <w:rPr>
          <w:i/>
          <w:iCs/>
        </w:rPr>
      </w:pPr>
    </w:p>
    <w:tbl>
      <w:tblPr>
        <w:tblStyle w:val="TableGrid"/>
        <w:tblW w:w="9090" w:type="dxa"/>
        <w:tblInd w:w="175" w:type="dxa"/>
        <w:tblLayout w:type="fixed"/>
        <w:tblLook w:val="04A0" w:firstRow="1" w:lastRow="0" w:firstColumn="1" w:lastColumn="0" w:noHBand="0" w:noVBand="1"/>
      </w:tblPr>
      <w:tblGrid>
        <w:gridCol w:w="4140"/>
        <w:gridCol w:w="4950"/>
      </w:tblGrid>
      <w:tr w:rsidR="00317686" w:rsidRPr="00317686" w14:paraId="1403EF1F" w14:textId="77777777" w:rsidTr="000B4BF4">
        <w:trPr>
          <w:trHeight w:val="395"/>
        </w:trPr>
        <w:tc>
          <w:tcPr>
            <w:tcW w:w="4140" w:type="dxa"/>
          </w:tcPr>
          <w:p w14:paraId="04090DFE" w14:textId="77777777" w:rsidR="00317686" w:rsidRPr="00317686" w:rsidRDefault="00FA6A30" w:rsidP="00317686">
            <w:pPr>
              <w:autoSpaceDE/>
              <w:autoSpaceDN/>
              <w:adjustRightInd/>
              <w:spacing w:before="120" w:after="120"/>
              <w:rPr>
                <w:rFonts w:ascii="Times New Roman" w:hAnsi="Times New Roman"/>
              </w:rPr>
            </w:pPr>
            <w:sdt>
              <w:sdtPr>
                <w:rPr>
                  <w:rFonts w:ascii="Times New Roman" w:hAnsi="Times New Roman"/>
                </w:rPr>
                <w:id w:val="1592428696"/>
                <w14:checkbox>
                  <w14:checked w14:val="0"/>
                  <w14:checkedState w14:val="2612" w14:font="MS Gothic"/>
                  <w14:uncheckedState w14:val="2610" w14:font="MS Gothic"/>
                </w14:checkbox>
              </w:sdtPr>
              <w:sdtEndPr/>
              <w:sdtContent/>
            </w:sdt>
            <w:r w:rsidR="00317686" w:rsidRPr="00317686">
              <w:rPr>
                <w:rFonts w:ascii="Times New Roman" w:hAnsi="Times New Roman"/>
              </w:rPr>
              <w:t xml:space="preserve"> Record Review - Educational</w:t>
            </w:r>
          </w:p>
        </w:tc>
        <w:tc>
          <w:tcPr>
            <w:tcW w:w="4950" w:type="dxa"/>
          </w:tcPr>
          <w:p w14:paraId="6A6A8883" w14:textId="77777777" w:rsidR="00317686" w:rsidRPr="00317686" w:rsidRDefault="00FA6A30" w:rsidP="00317686">
            <w:pPr>
              <w:autoSpaceDE/>
              <w:autoSpaceDN/>
              <w:adjustRightInd/>
              <w:spacing w:before="120" w:after="120"/>
              <w:rPr>
                <w:rFonts w:ascii="Times New Roman" w:hAnsi="Times New Roman"/>
              </w:rPr>
            </w:pPr>
            <w:sdt>
              <w:sdtPr>
                <w:rPr>
                  <w:rFonts w:ascii="Times New Roman" w:hAnsi="Times New Roman"/>
                </w:rPr>
                <w:id w:val="-2102868306"/>
                <w14:checkbox>
                  <w14:checked w14:val="0"/>
                  <w14:checkedState w14:val="2612" w14:font="MS Gothic"/>
                  <w14:uncheckedState w14:val="2610" w14:font="MS Gothic"/>
                </w14:checkbox>
              </w:sdtPr>
              <w:sdtEndPr/>
              <w:sdtContent/>
            </w:sdt>
            <w:r w:rsidR="00317686" w:rsidRPr="00317686">
              <w:rPr>
                <w:rFonts w:ascii="Times New Roman" w:hAnsi="Times New Roman"/>
              </w:rPr>
              <w:t xml:space="preserve"> Record Review - Employee</w:t>
            </w:r>
          </w:p>
        </w:tc>
      </w:tr>
      <w:tr w:rsidR="00317686" w:rsidRPr="00317686" w14:paraId="62197C74" w14:textId="77777777" w:rsidTr="000B4BF4">
        <w:trPr>
          <w:trHeight w:val="98"/>
        </w:trPr>
        <w:tc>
          <w:tcPr>
            <w:tcW w:w="4140" w:type="dxa"/>
          </w:tcPr>
          <w:p w14:paraId="75F93074" w14:textId="77777777" w:rsidR="00317686" w:rsidRPr="00317686" w:rsidRDefault="00FA6A30" w:rsidP="00317686">
            <w:pPr>
              <w:autoSpaceDE/>
              <w:autoSpaceDN/>
              <w:adjustRightInd/>
              <w:spacing w:before="120" w:after="120"/>
              <w:rPr>
                <w:rFonts w:ascii="Times New Roman" w:hAnsi="Times New Roman"/>
              </w:rPr>
            </w:pPr>
            <w:sdt>
              <w:sdtPr>
                <w:rPr>
                  <w:rFonts w:ascii="Times New Roman" w:hAnsi="Times New Roman"/>
                </w:rPr>
                <w:id w:val="-2132392501"/>
                <w14:checkbox>
                  <w14:checked w14:val="0"/>
                  <w14:checkedState w14:val="2612" w14:font="MS Gothic"/>
                  <w14:uncheckedState w14:val="2610" w14:font="MS Gothic"/>
                </w14:checkbox>
              </w:sdtPr>
              <w:sdtEndPr/>
              <w:sdtContent/>
            </w:sdt>
            <w:r w:rsidR="00317686" w:rsidRPr="00317686">
              <w:rPr>
                <w:rFonts w:ascii="Times New Roman" w:hAnsi="Times New Roman"/>
              </w:rPr>
              <w:t xml:space="preserve"> Record Review - Medical</w:t>
            </w:r>
          </w:p>
        </w:tc>
        <w:tc>
          <w:tcPr>
            <w:tcW w:w="4950" w:type="dxa"/>
          </w:tcPr>
          <w:p w14:paraId="73C4DB2E" w14:textId="77777777" w:rsidR="00317686" w:rsidRPr="00317686" w:rsidRDefault="00FA6A30" w:rsidP="00317686">
            <w:pPr>
              <w:autoSpaceDE/>
              <w:autoSpaceDN/>
              <w:adjustRightInd/>
              <w:spacing w:before="120" w:after="120"/>
              <w:rPr>
                <w:rFonts w:ascii="Times New Roman" w:hAnsi="Times New Roman"/>
              </w:rPr>
            </w:pPr>
            <w:sdt>
              <w:sdtPr>
                <w:rPr>
                  <w:rFonts w:ascii="Times New Roman" w:hAnsi="Times New Roman"/>
                </w:rPr>
                <w:id w:val="2059355664"/>
                <w14:checkbox>
                  <w14:checked w14:val="0"/>
                  <w14:checkedState w14:val="2612" w14:font="MS Gothic"/>
                  <w14:uncheckedState w14:val="2610" w14:font="MS Gothic"/>
                </w14:checkbox>
              </w:sdtPr>
              <w:sdtEndPr/>
              <w:sdtContent/>
            </w:sdt>
            <w:r w:rsidR="00317686" w:rsidRPr="00317686">
              <w:rPr>
                <w:rFonts w:ascii="Times New Roman" w:hAnsi="Times New Roman"/>
              </w:rPr>
              <w:t xml:space="preserve"> Record Review - Publicly Available Dataset</w:t>
            </w:r>
          </w:p>
        </w:tc>
      </w:tr>
      <w:tr w:rsidR="00317686" w:rsidRPr="00317686" w14:paraId="0B5B702E" w14:textId="77777777" w:rsidTr="000B4BF4">
        <w:trPr>
          <w:trHeight w:val="512"/>
        </w:trPr>
        <w:tc>
          <w:tcPr>
            <w:tcW w:w="4140" w:type="dxa"/>
          </w:tcPr>
          <w:p w14:paraId="06C85B04" w14:textId="42E0E3F8" w:rsidR="00317686" w:rsidRPr="00317686" w:rsidRDefault="00FA6A30" w:rsidP="00317686">
            <w:pPr>
              <w:autoSpaceDE/>
              <w:autoSpaceDN/>
              <w:adjustRightInd/>
              <w:spacing w:before="120" w:after="120"/>
              <w:rPr>
                <w:rFonts w:ascii="Times New Roman" w:hAnsi="Times New Roman"/>
              </w:rPr>
            </w:pPr>
            <w:sdt>
              <w:sdtPr>
                <w:rPr>
                  <w:rFonts w:ascii="Times New Roman" w:hAnsi="Times New Roman"/>
                </w:rPr>
                <w:id w:val="714093897"/>
                <w14:checkbox>
                  <w14:checked w14:val="0"/>
                  <w14:checkedState w14:val="2612" w14:font="MS Gothic"/>
                  <w14:uncheckedState w14:val="2610" w14:font="MS Gothic"/>
                </w14:checkbox>
              </w:sdtPr>
              <w:sdtEndPr/>
              <w:sdtContent/>
            </w:sdt>
            <w:r w:rsidR="00317686" w:rsidRPr="00317686">
              <w:rPr>
                <w:rFonts w:ascii="Times New Roman" w:hAnsi="Times New Roman"/>
              </w:rPr>
              <w:t xml:space="preserve"> Existing Specimen Analysis</w:t>
            </w:r>
          </w:p>
        </w:tc>
        <w:tc>
          <w:tcPr>
            <w:tcW w:w="4950" w:type="dxa"/>
          </w:tcPr>
          <w:p w14:paraId="4F585902" w14:textId="77777777" w:rsidR="00317686" w:rsidRPr="00317686" w:rsidRDefault="00FA6A30" w:rsidP="00317686">
            <w:pPr>
              <w:autoSpaceDE/>
              <w:autoSpaceDN/>
              <w:adjustRightInd/>
              <w:spacing w:before="120" w:after="120"/>
              <w:rPr>
                <w:rFonts w:ascii="Times New Roman" w:hAnsi="Times New Roman"/>
              </w:rPr>
            </w:pPr>
            <w:sdt>
              <w:sdtPr>
                <w:rPr>
                  <w:rFonts w:ascii="Times New Roman" w:hAnsi="Times New Roman"/>
                </w:rPr>
                <w:id w:val="-813941040"/>
                <w14:checkbox>
                  <w14:checked w14:val="0"/>
                  <w14:checkedState w14:val="2612" w14:font="MS Gothic"/>
                  <w14:uncheckedState w14:val="2610" w14:font="MS Gothic"/>
                </w14:checkbox>
              </w:sdtPr>
              <w:sdtEndPr/>
              <w:sdtContent/>
            </w:sdt>
            <w:r w:rsidR="00317686" w:rsidRPr="00317686">
              <w:rPr>
                <w:rFonts w:ascii="Times New Roman" w:hAnsi="Times New Roman"/>
              </w:rPr>
              <w:t xml:space="preserve"> Record Review - Other</w:t>
            </w:r>
            <w:r w:rsidR="00317686" w:rsidRPr="00317686" w:rsidDel="00480A56">
              <w:rPr>
                <w:rFonts w:ascii="Times New Roman" w:hAnsi="Times New Roman"/>
              </w:rPr>
              <w:t xml:space="preserve"> </w:t>
            </w:r>
          </w:p>
        </w:tc>
      </w:tr>
    </w:tbl>
    <w:p w14:paraId="1DA8E102" w14:textId="3E49D8B7" w:rsidR="00317686" w:rsidRDefault="00317686" w:rsidP="00054232">
      <w:pPr>
        <w:pStyle w:val="Default"/>
        <w:rPr>
          <w:i/>
          <w:iCs/>
        </w:rPr>
      </w:pPr>
    </w:p>
    <w:p w14:paraId="320BB3D5" w14:textId="46A0F2C3" w:rsidR="00054232" w:rsidRPr="009714E4" w:rsidRDefault="00054232" w:rsidP="00054232">
      <w:pPr>
        <w:pStyle w:val="Default"/>
        <w:rPr>
          <w:i/>
          <w:iCs/>
        </w:rPr>
      </w:pPr>
      <w:r>
        <w:rPr>
          <w:i/>
          <w:iCs/>
        </w:rPr>
        <w:tab/>
        <w:t xml:space="preserve">3.3 </w:t>
      </w:r>
      <w:r>
        <w:rPr>
          <w:i/>
          <w:iCs/>
        </w:rPr>
        <w:tab/>
        <w:t>Accessing and/or collecting data, describe:</w:t>
      </w:r>
    </w:p>
    <w:p w14:paraId="793C26D8" w14:textId="35D07BA5" w:rsidR="00971505" w:rsidRPr="00971505" w:rsidRDefault="00971505" w:rsidP="00FD571F">
      <w:pPr>
        <w:pStyle w:val="ListParagraph"/>
        <w:numPr>
          <w:ilvl w:val="2"/>
          <w:numId w:val="32"/>
        </w:numPr>
        <w:spacing w:before="120" w:after="120"/>
        <w:ind w:left="1800" w:hanging="360"/>
        <w:rPr>
          <w:rFonts w:ascii="Times New Roman" w:hAnsi="Times New Roman"/>
          <w:i/>
          <w:iCs/>
        </w:rPr>
      </w:pPr>
      <w:r w:rsidRPr="00971505">
        <w:rPr>
          <w:rFonts w:ascii="Times New Roman" w:hAnsi="Times New Roman"/>
          <w:i/>
          <w:iCs/>
        </w:rPr>
        <w:t>The data that will be collected from the record (</w:t>
      </w:r>
      <w:r w:rsidR="00847D51" w:rsidRPr="00971505">
        <w:rPr>
          <w:rFonts w:ascii="Times New Roman" w:hAnsi="Times New Roman"/>
          <w:i/>
          <w:iCs/>
        </w:rPr>
        <w:t>e.g.,</w:t>
      </w:r>
      <w:r w:rsidRPr="00971505">
        <w:rPr>
          <w:rFonts w:ascii="Times New Roman" w:hAnsi="Times New Roman"/>
          <w:i/>
          <w:iCs/>
        </w:rPr>
        <w:t xml:space="preserve"> demographics, medical history, etc.). Attach the data capture sheet(s) </w:t>
      </w:r>
      <w:r w:rsidR="00FB3EC4">
        <w:rPr>
          <w:rFonts w:ascii="Times New Roman" w:hAnsi="Times New Roman"/>
          <w:i/>
          <w:iCs/>
        </w:rPr>
        <w:t>on the</w:t>
      </w:r>
      <w:r w:rsidRPr="00971505">
        <w:rPr>
          <w:rFonts w:ascii="Times New Roman" w:hAnsi="Times New Roman"/>
          <w:i/>
          <w:iCs/>
        </w:rPr>
        <w:t xml:space="preserve"> IRB application. </w:t>
      </w:r>
    </w:p>
    <w:p w14:paraId="4F19A95E" w14:textId="77777777" w:rsidR="00971505" w:rsidRPr="00971505" w:rsidRDefault="00971505" w:rsidP="00FD571F">
      <w:pPr>
        <w:pStyle w:val="ListParagraph"/>
        <w:numPr>
          <w:ilvl w:val="2"/>
          <w:numId w:val="32"/>
        </w:numPr>
        <w:spacing w:before="120" w:after="120"/>
        <w:ind w:left="1800" w:hanging="360"/>
        <w:rPr>
          <w:rFonts w:ascii="Times New Roman" w:hAnsi="Times New Roman"/>
          <w:i/>
          <w:iCs/>
        </w:rPr>
      </w:pPr>
      <w:r w:rsidRPr="00971505">
        <w:rPr>
          <w:rFonts w:ascii="Times New Roman" w:hAnsi="Times New Roman"/>
          <w:i/>
          <w:iCs/>
        </w:rPr>
        <w:t xml:space="preserve">How the data will be obtained, including how you have the authority to access the data. </w:t>
      </w:r>
    </w:p>
    <w:p w14:paraId="08563D86" w14:textId="77777777" w:rsidR="000B4BF4" w:rsidRPr="009714E4" w:rsidRDefault="000B4BF4" w:rsidP="00B27328">
      <w:pPr>
        <w:pStyle w:val="Default"/>
        <w:ind w:left="720"/>
      </w:pPr>
    </w:p>
    <w:p w14:paraId="478A875E" w14:textId="717C36AD" w:rsidR="00C179B6" w:rsidRPr="009714E4" w:rsidRDefault="002B5E1C" w:rsidP="0040207A">
      <w:pPr>
        <w:pStyle w:val="Heading1"/>
        <w:ind w:left="720" w:hanging="630"/>
        <w:rPr>
          <w:sz w:val="24"/>
          <w:szCs w:val="24"/>
        </w:rPr>
      </w:pPr>
      <w:bookmarkStart w:id="3" w:name="_Toc108514728"/>
      <w:r>
        <w:rPr>
          <w:sz w:val="24"/>
          <w:szCs w:val="24"/>
        </w:rPr>
        <w:t>Data Storage for Future Research</w:t>
      </w:r>
      <w:bookmarkEnd w:id="3"/>
    </w:p>
    <w:p w14:paraId="075D9139" w14:textId="39C0BBE0" w:rsidR="00C179B6" w:rsidRPr="009714E4" w:rsidRDefault="00C179B6" w:rsidP="00C179B6">
      <w:pPr>
        <w:tabs>
          <w:tab w:val="left" w:pos="1170"/>
        </w:tabs>
        <w:ind w:left="1170" w:hanging="450"/>
        <w:rPr>
          <w:rFonts w:ascii="Times New Roman" w:hAnsi="Times New Roman"/>
          <w:i/>
          <w:iCs/>
        </w:rPr>
      </w:pPr>
      <w:r w:rsidRPr="009714E4">
        <w:rPr>
          <w:rFonts w:ascii="Times New Roman" w:hAnsi="Times New Roman"/>
          <w:i/>
          <w:iCs/>
        </w:rPr>
        <w:t xml:space="preserve">5.1 </w:t>
      </w:r>
      <w:r w:rsidRPr="009714E4">
        <w:rPr>
          <w:rFonts w:ascii="Times New Roman" w:hAnsi="Times New Roman"/>
          <w:i/>
          <w:iCs/>
        </w:rPr>
        <w:tab/>
      </w:r>
      <w:r w:rsidR="002B5E1C" w:rsidRPr="002B5E1C">
        <w:rPr>
          <w:rFonts w:ascii="Times New Roman" w:hAnsi="Times New Roman"/>
          <w:i/>
          <w:iCs/>
        </w:rPr>
        <w:t xml:space="preserve">If data will be banked for future use, describe where the data will be stored, how long it will be stored, how the data will be labelled and how it will be accessed, and who will have access to the data. </w:t>
      </w:r>
    </w:p>
    <w:p w14:paraId="6EE06BC1" w14:textId="2D8B5D54" w:rsidR="00C179B6" w:rsidRPr="009714E4" w:rsidRDefault="00C179B6" w:rsidP="0015552D">
      <w:pPr>
        <w:tabs>
          <w:tab w:val="left" w:pos="1170"/>
          <w:tab w:val="left" w:pos="1260"/>
        </w:tabs>
        <w:spacing w:before="240"/>
        <w:ind w:left="1170" w:hanging="450"/>
        <w:rPr>
          <w:rFonts w:ascii="Times New Roman" w:hAnsi="Times New Roman"/>
          <w:i/>
          <w:iCs/>
        </w:rPr>
      </w:pPr>
      <w:r w:rsidRPr="009714E4">
        <w:rPr>
          <w:rFonts w:ascii="Times New Roman" w:hAnsi="Times New Roman"/>
          <w:i/>
          <w:iCs/>
        </w:rPr>
        <w:t>5.2</w:t>
      </w:r>
      <w:r w:rsidR="002B5E1C">
        <w:rPr>
          <w:rFonts w:ascii="Times New Roman" w:hAnsi="Times New Roman"/>
          <w:i/>
          <w:iCs/>
        </w:rPr>
        <w:tab/>
      </w:r>
      <w:r w:rsidR="002B5E1C" w:rsidRPr="002B5E1C">
        <w:rPr>
          <w:rFonts w:ascii="Times New Roman" w:hAnsi="Times New Roman"/>
          <w:i/>
          <w:iCs/>
        </w:rPr>
        <w:t>Describe the procedures to release data, including: the process to request a release, approvals required for release, who can obtain data.</w:t>
      </w:r>
    </w:p>
    <w:p w14:paraId="74D705BB" w14:textId="77777777" w:rsidR="00F34709" w:rsidRPr="009714E4" w:rsidRDefault="00F34709" w:rsidP="00F34709">
      <w:pPr>
        <w:pStyle w:val="Default"/>
      </w:pPr>
    </w:p>
    <w:p w14:paraId="7DFBD31F" w14:textId="1DB86F17" w:rsidR="0011551B" w:rsidRPr="009714E4" w:rsidRDefault="0011551B" w:rsidP="0040207A">
      <w:pPr>
        <w:pStyle w:val="Heading1"/>
        <w:ind w:left="720" w:hanging="630"/>
        <w:rPr>
          <w:bCs/>
          <w:sz w:val="24"/>
          <w:szCs w:val="24"/>
        </w:rPr>
      </w:pPr>
      <w:bookmarkStart w:id="4" w:name="_Toc108514729"/>
      <w:r w:rsidRPr="009714E4">
        <w:rPr>
          <w:sz w:val="24"/>
          <w:szCs w:val="24"/>
        </w:rPr>
        <w:t>Inclusion and Exclusion Criteria</w:t>
      </w:r>
      <w:bookmarkEnd w:id="4"/>
    </w:p>
    <w:p w14:paraId="7DFBD320" w14:textId="7423F00B" w:rsidR="00AD03CE" w:rsidRPr="009714E4" w:rsidRDefault="00594981" w:rsidP="005C6E9A">
      <w:pPr>
        <w:pStyle w:val="BlockText"/>
        <w:numPr>
          <w:ilvl w:val="1"/>
          <w:numId w:val="16"/>
        </w:numPr>
        <w:ind w:left="1260" w:hanging="540"/>
      </w:pPr>
      <w:r w:rsidRPr="00594981">
        <w:lastRenderedPageBreak/>
        <w:t>Describe the criteria that define the records to be included or excluded in your study.</w:t>
      </w:r>
    </w:p>
    <w:p w14:paraId="7DFBD321" w14:textId="77777777" w:rsidR="00AD03CE" w:rsidRPr="009714E4" w:rsidRDefault="0011551B" w:rsidP="005C6E9A">
      <w:pPr>
        <w:pStyle w:val="BlockText"/>
        <w:numPr>
          <w:ilvl w:val="1"/>
          <w:numId w:val="16"/>
        </w:numPr>
        <w:ind w:left="1260" w:hanging="540"/>
      </w:pPr>
      <w:r w:rsidRPr="009714E4">
        <w:t>Describe the criteria that define who will be included or excluded in your final study sample.</w:t>
      </w:r>
    </w:p>
    <w:p w14:paraId="265CFE27" w14:textId="77777777" w:rsidR="00E83C11" w:rsidRPr="009714E4" w:rsidRDefault="00E83C11" w:rsidP="00E83C11">
      <w:pPr>
        <w:pStyle w:val="Default"/>
        <w:ind w:left="720"/>
      </w:pPr>
    </w:p>
    <w:p w14:paraId="3AD2D495" w14:textId="39CD1E15" w:rsidR="00594981" w:rsidRDefault="00594981" w:rsidP="00C92111">
      <w:pPr>
        <w:pStyle w:val="Heading1"/>
        <w:ind w:left="720"/>
        <w:rPr>
          <w:bCs/>
          <w:sz w:val="24"/>
          <w:szCs w:val="24"/>
        </w:rPr>
      </w:pPr>
      <w:bookmarkStart w:id="5" w:name="_Toc108514730"/>
      <w:r>
        <w:rPr>
          <w:bCs/>
          <w:sz w:val="24"/>
          <w:szCs w:val="24"/>
        </w:rPr>
        <w:t>Vulnerable Populations</w:t>
      </w:r>
      <w:bookmarkEnd w:id="5"/>
    </w:p>
    <w:p w14:paraId="0D07EE63" w14:textId="39A31BF1" w:rsidR="00594981" w:rsidRPr="00594981" w:rsidRDefault="00594981" w:rsidP="00162845">
      <w:pPr>
        <w:pStyle w:val="ListParagraph"/>
        <w:numPr>
          <w:ilvl w:val="1"/>
          <w:numId w:val="16"/>
        </w:numPr>
        <w:ind w:left="1440" w:hanging="720"/>
        <w:rPr>
          <w:i/>
          <w:iCs/>
        </w:rPr>
      </w:pPr>
      <w:r w:rsidRPr="00594981">
        <w:rPr>
          <w:i/>
          <w:iCs/>
        </w:rPr>
        <w:t>If the research involves records of vulnerable populations, describe additional safeguards included to protect their rights and welfare.</w:t>
      </w:r>
      <w:r w:rsidR="00162845">
        <w:rPr>
          <w:i/>
          <w:iCs/>
        </w:rPr>
        <w:t xml:space="preserve"> </w:t>
      </w:r>
      <w:r w:rsidR="00FB3EC4">
        <w:rPr>
          <w:i/>
          <w:iCs/>
        </w:rPr>
        <w:t>More information can be found in</w:t>
      </w:r>
      <w:r w:rsidR="00162845" w:rsidRPr="009714E4">
        <w:rPr>
          <w:rFonts w:ascii="Times New Roman" w:hAnsi="Times New Roman"/>
          <w:i/>
          <w:iCs/>
        </w:rPr>
        <w:t xml:space="preserve"> SOP 128 Vulnerable Populations</w:t>
      </w:r>
      <w:r w:rsidR="00162845">
        <w:rPr>
          <w:rFonts w:ascii="Times New Roman" w:hAnsi="Times New Roman"/>
          <w:i/>
          <w:iCs/>
        </w:rPr>
        <w:t>.</w:t>
      </w:r>
    </w:p>
    <w:p w14:paraId="6A552510" w14:textId="77777777" w:rsidR="00594981" w:rsidRDefault="00594981" w:rsidP="00594981"/>
    <w:p w14:paraId="1F05BD56" w14:textId="588B1298" w:rsidR="007913CF" w:rsidRPr="009714E4" w:rsidRDefault="007913CF" w:rsidP="00C92111">
      <w:pPr>
        <w:pStyle w:val="Heading1"/>
        <w:ind w:left="720"/>
        <w:rPr>
          <w:bCs/>
          <w:sz w:val="24"/>
          <w:szCs w:val="24"/>
        </w:rPr>
      </w:pPr>
      <w:bookmarkStart w:id="6" w:name="_Toc108514731"/>
      <w:r w:rsidRPr="009714E4">
        <w:rPr>
          <w:bCs/>
          <w:sz w:val="24"/>
          <w:szCs w:val="24"/>
        </w:rPr>
        <w:t>Statistical Analysis Plan</w:t>
      </w:r>
      <w:bookmarkEnd w:id="6"/>
    </w:p>
    <w:p w14:paraId="71C8C855" w14:textId="15CB4674" w:rsidR="007913CF" w:rsidRPr="00162845" w:rsidRDefault="007913CF" w:rsidP="00556013">
      <w:pPr>
        <w:pStyle w:val="ListParagraph"/>
        <w:numPr>
          <w:ilvl w:val="1"/>
          <w:numId w:val="16"/>
        </w:numPr>
        <w:ind w:left="1440" w:hanging="720"/>
        <w:rPr>
          <w:rFonts w:ascii="Times New Roman" w:hAnsi="Times New Roman"/>
          <w:i/>
          <w:iCs/>
        </w:rPr>
      </w:pPr>
      <w:r w:rsidRPr="00162845">
        <w:rPr>
          <w:rFonts w:ascii="Times New Roman" w:hAnsi="Times New Roman"/>
          <w:i/>
          <w:iCs/>
        </w:rPr>
        <w:t>Describe the data analysis plan, including any statistical procedures or power analysis</w:t>
      </w:r>
      <w:r w:rsidR="00556013">
        <w:rPr>
          <w:rFonts w:ascii="Times New Roman" w:hAnsi="Times New Roman"/>
          <w:i/>
          <w:iCs/>
        </w:rPr>
        <w:t>.</w:t>
      </w:r>
    </w:p>
    <w:p w14:paraId="2CA730D2" w14:textId="77777777" w:rsidR="007913CF" w:rsidRPr="009714E4" w:rsidRDefault="007913CF" w:rsidP="007913CF">
      <w:pPr>
        <w:pStyle w:val="Default"/>
        <w:ind w:left="720"/>
      </w:pPr>
    </w:p>
    <w:p w14:paraId="3C9DC9B9" w14:textId="6F42EA1D" w:rsidR="00D47105" w:rsidRDefault="00D47105" w:rsidP="00C92111">
      <w:pPr>
        <w:pStyle w:val="Heading1"/>
        <w:ind w:left="720"/>
        <w:rPr>
          <w:bCs/>
          <w:sz w:val="24"/>
          <w:szCs w:val="24"/>
        </w:rPr>
      </w:pPr>
      <w:bookmarkStart w:id="7" w:name="_Toc108514732"/>
      <w:r>
        <w:rPr>
          <w:bCs/>
          <w:sz w:val="24"/>
          <w:szCs w:val="24"/>
        </w:rPr>
        <w:t>Data Sources</w:t>
      </w:r>
      <w:bookmarkEnd w:id="7"/>
    </w:p>
    <w:p w14:paraId="751C4E4C" w14:textId="73C30072" w:rsidR="00D47105" w:rsidRPr="00B045F0" w:rsidRDefault="00D47105" w:rsidP="00B045F0">
      <w:pPr>
        <w:pStyle w:val="ListParagraph"/>
        <w:numPr>
          <w:ilvl w:val="1"/>
          <w:numId w:val="16"/>
        </w:numPr>
        <w:rPr>
          <w:i/>
          <w:iCs/>
        </w:rPr>
      </w:pPr>
      <w:r w:rsidRPr="00B045F0">
        <w:rPr>
          <w:i/>
          <w:iCs/>
        </w:rPr>
        <w:t>Indicate the source of the records</w:t>
      </w:r>
      <w:r w:rsidR="00B045F0" w:rsidRPr="00B045F0">
        <w:rPr>
          <w:i/>
          <w:iCs/>
        </w:rPr>
        <w:t>.</w:t>
      </w:r>
    </w:p>
    <w:p w14:paraId="59F05392" w14:textId="77777777" w:rsidR="00B045F0" w:rsidRPr="00B045F0" w:rsidRDefault="00B045F0" w:rsidP="00B045F0">
      <w:pPr>
        <w:pStyle w:val="Default"/>
        <w:ind w:left="720"/>
      </w:pPr>
    </w:p>
    <w:p w14:paraId="791A3EA1" w14:textId="16B14255" w:rsidR="007913CF" w:rsidRPr="009714E4" w:rsidRDefault="009B1F23" w:rsidP="00C92111">
      <w:pPr>
        <w:pStyle w:val="Heading1"/>
        <w:ind w:left="720"/>
        <w:rPr>
          <w:bCs/>
          <w:sz w:val="24"/>
          <w:szCs w:val="24"/>
        </w:rPr>
      </w:pPr>
      <w:bookmarkStart w:id="8" w:name="_Toc108514733"/>
      <w:r>
        <w:rPr>
          <w:bCs/>
          <w:sz w:val="24"/>
          <w:szCs w:val="24"/>
        </w:rPr>
        <w:t>Risks to Participants</w:t>
      </w:r>
      <w:bookmarkEnd w:id="8"/>
    </w:p>
    <w:p w14:paraId="7D4422FD" w14:textId="2AD72793" w:rsidR="007913CF" w:rsidRPr="009B1F23" w:rsidRDefault="009B1F23" w:rsidP="009B1F23">
      <w:pPr>
        <w:pStyle w:val="ListParagraph"/>
        <w:numPr>
          <w:ilvl w:val="1"/>
          <w:numId w:val="16"/>
        </w:numPr>
        <w:ind w:left="1440" w:hanging="720"/>
        <w:rPr>
          <w:rStyle w:val="Emphasis"/>
          <w:i w:val="0"/>
          <w:iCs w:val="0"/>
        </w:rPr>
      </w:pPr>
      <w:r>
        <w:rPr>
          <w:rStyle w:val="Emphasis"/>
          <w:rFonts w:ascii="Times New Roman" w:hAnsi="Times New Roman"/>
        </w:rPr>
        <w:t xml:space="preserve">List </w:t>
      </w:r>
      <w:r w:rsidRPr="009B1F23">
        <w:rPr>
          <w:rStyle w:val="Emphasis"/>
          <w:rFonts w:ascii="Times New Roman" w:hAnsi="Times New Roman"/>
        </w:rPr>
        <w:t xml:space="preserve">the </w:t>
      </w:r>
      <w:r w:rsidR="00AF078C" w:rsidRPr="009B1F23">
        <w:rPr>
          <w:rStyle w:val="Emphasis"/>
          <w:rFonts w:ascii="Times New Roman" w:hAnsi="Times New Roman"/>
        </w:rPr>
        <w:t>foreseeable</w:t>
      </w:r>
      <w:r w:rsidRPr="009B1F23">
        <w:rPr>
          <w:rStyle w:val="Emphasis"/>
          <w:rFonts w:ascii="Times New Roman" w:hAnsi="Times New Roman"/>
        </w:rPr>
        <w:t xml:space="preserve"> risks to privacy and/or confidentiality.</w:t>
      </w:r>
      <w:r w:rsidR="007913CF" w:rsidRPr="009714E4">
        <w:rPr>
          <w:rStyle w:val="Emphasis"/>
          <w:rFonts w:ascii="Times New Roman" w:hAnsi="Times New Roman"/>
        </w:rPr>
        <w:t xml:space="preserve"> </w:t>
      </w:r>
    </w:p>
    <w:p w14:paraId="46759A6B" w14:textId="77777777" w:rsidR="009B1F23" w:rsidRPr="009714E4" w:rsidRDefault="009B1F23" w:rsidP="009B1F23">
      <w:pPr>
        <w:pStyle w:val="ListParagraph"/>
        <w:ind w:left="1440"/>
      </w:pPr>
    </w:p>
    <w:p w14:paraId="730466E5" w14:textId="22203F96" w:rsidR="000C0F94" w:rsidRDefault="000C0F94" w:rsidP="00C92111">
      <w:pPr>
        <w:pStyle w:val="Heading1"/>
        <w:ind w:left="720"/>
        <w:rPr>
          <w:bCs/>
          <w:sz w:val="24"/>
          <w:szCs w:val="24"/>
        </w:rPr>
      </w:pPr>
      <w:bookmarkStart w:id="9" w:name="_Toc108514734"/>
      <w:r>
        <w:rPr>
          <w:bCs/>
          <w:sz w:val="24"/>
          <w:szCs w:val="24"/>
        </w:rPr>
        <w:t>Data Management and Confidentiality</w:t>
      </w:r>
      <w:bookmarkEnd w:id="9"/>
    </w:p>
    <w:p w14:paraId="4A342772" w14:textId="498F810D" w:rsidR="000C0F94" w:rsidRDefault="000C0F94" w:rsidP="000C0F94">
      <w:pPr>
        <w:pStyle w:val="ListParagraph"/>
        <w:numPr>
          <w:ilvl w:val="1"/>
          <w:numId w:val="16"/>
        </w:numPr>
        <w:ind w:left="1440" w:hanging="720"/>
        <w:rPr>
          <w:i/>
          <w:iCs/>
        </w:rPr>
      </w:pPr>
      <w:r w:rsidRPr="000C0F94">
        <w:rPr>
          <w:i/>
          <w:iCs/>
        </w:rPr>
        <w:t>Describe the steps that will be taken to secure the data (</w:t>
      </w:r>
      <w:r w:rsidR="00847D51" w:rsidRPr="000C0F94">
        <w:rPr>
          <w:i/>
          <w:iCs/>
        </w:rPr>
        <w:t>e.g.,</w:t>
      </w:r>
      <w:r w:rsidRPr="000C0F94">
        <w:rPr>
          <w:i/>
          <w:iCs/>
        </w:rPr>
        <w:t xml:space="preserve"> training, authorization of access, password protection, encryption, physical controls, certificates of confidentiality, and separation of identifiers and data) during storage, use, and transmission.</w:t>
      </w:r>
      <w:r w:rsidR="008A513F">
        <w:rPr>
          <w:i/>
          <w:iCs/>
        </w:rPr>
        <w:t>)</w:t>
      </w:r>
    </w:p>
    <w:p w14:paraId="0301C1BF" w14:textId="77777777" w:rsidR="0015552D" w:rsidRPr="0015552D" w:rsidRDefault="0015552D" w:rsidP="0015552D">
      <w:pPr>
        <w:pStyle w:val="ListParagraph"/>
        <w:ind w:left="1440"/>
        <w:rPr>
          <w:i/>
          <w:iCs/>
          <w:sz w:val="16"/>
          <w:szCs w:val="16"/>
        </w:rPr>
      </w:pPr>
    </w:p>
    <w:p w14:paraId="11A18F1C" w14:textId="77777777" w:rsidR="000C0F94" w:rsidRDefault="000C0F94" w:rsidP="005D3B04">
      <w:pPr>
        <w:pStyle w:val="ListParagraph"/>
        <w:numPr>
          <w:ilvl w:val="1"/>
          <w:numId w:val="16"/>
        </w:numPr>
        <w:spacing w:before="240"/>
        <w:rPr>
          <w:rFonts w:ascii="Times New Roman" w:hAnsi="Times New Roman"/>
          <w:i/>
          <w:iCs/>
        </w:rPr>
      </w:pPr>
      <w:r w:rsidRPr="0004598C">
        <w:rPr>
          <w:rFonts w:ascii="Times New Roman" w:hAnsi="Times New Roman"/>
          <w:i/>
          <w:iCs/>
        </w:rPr>
        <w:t>Describe how data will be handled study-wide:</w:t>
      </w:r>
    </w:p>
    <w:p w14:paraId="7DFBD725" w14:textId="404EF592" w:rsidR="000C0F94" w:rsidRPr="0004598C" w:rsidRDefault="000C0F94" w:rsidP="000C0F94">
      <w:pPr>
        <w:pStyle w:val="ListParagraph"/>
        <w:numPr>
          <w:ilvl w:val="2"/>
          <w:numId w:val="16"/>
        </w:numPr>
        <w:ind w:left="1890" w:hanging="450"/>
        <w:rPr>
          <w:rFonts w:ascii="Times New Roman" w:hAnsi="Times New Roman"/>
          <w:i/>
          <w:iCs/>
        </w:rPr>
      </w:pPr>
      <w:r w:rsidRPr="0004598C">
        <w:rPr>
          <w:rFonts w:ascii="Times New Roman" w:hAnsi="Times New Roman"/>
          <w:i/>
          <w:iCs/>
        </w:rPr>
        <w:t>What identifiable information will be included in the data or associated with the specimens (</w:t>
      </w:r>
      <w:r w:rsidR="00847D51" w:rsidRPr="0004598C">
        <w:rPr>
          <w:rFonts w:ascii="Times New Roman" w:hAnsi="Times New Roman"/>
          <w:i/>
          <w:iCs/>
        </w:rPr>
        <w:t>e.g.,</w:t>
      </w:r>
      <w:r w:rsidRPr="0004598C">
        <w:rPr>
          <w:rFonts w:ascii="Times New Roman" w:hAnsi="Times New Roman"/>
          <w:i/>
          <w:iCs/>
        </w:rPr>
        <w:t xml:space="preserve"> names, MRNs, dates, zip codes, accession number, etc.)?</w:t>
      </w:r>
    </w:p>
    <w:p w14:paraId="4179AC90" w14:textId="77777777" w:rsidR="000C0F94" w:rsidRPr="0004598C" w:rsidRDefault="000C0F94" w:rsidP="000C0F94">
      <w:pPr>
        <w:pStyle w:val="ListParagraph"/>
        <w:numPr>
          <w:ilvl w:val="2"/>
          <w:numId w:val="16"/>
        </w:numPr>
        <w:ind w:left="1890" w:hanging="450"/>
        <w:rPr>
          <w:rFonts w:ascii="Times New Roman" w:hAnsi="Times New Roman"/>
          <w:i/>
          <w:iCs/>
        </w:rPr>
      </w:pPr>
      <w:r w:rsidRPr="0004598C">
        <w:rPr>
          <w:rFonts w:ascii="Times New Roman" w:hAnsi="Times New Roman"/>
          <w:i/>
          <w:iCs/>
        </w:rPr>
        <w:t>Where and how the data will be stored, including consent and/or HIPAA authorization forms?</w:t>
      </w:r>
    </w:p>
    <w:p w14:paraId="73DDEF8B" w14:textId="34DCD070" w:rsidR="000C0F94" w:rsidRPr="0004598C" w:rsidRDefault="000C0F94" w:rsidP="000C0F94">
      <w:pPr>
        <w:pStyle w:val="ListParagraph"/>
        <w:numPr>
          <w:ilvl w:val="2"/>
          <w:numId w:val="16"/>
        </w:numPr>
        <w:ind w:left="1890" w:hanging="450"/>
        <w:rPr>
          <w:rFonts w:ascii="Times New Roman" w:hAnsi="Times New Roman"/>
          <w:i/>
          <w:iCs/>
        </w:rPr>
      </w:pPr>
      <w:r w:rsidRPr="0004598C">
        <w:rPr>
          <w:rFonts w:ascii="Times New Roman" w:hAnsi="Times New Roman"/>
          <w:i/>
          <w:iCs/>
        </w:rPr>
        <w:t xml:space="preserve">How long the data will be stored? </w:t>
      </w:r>
      <w:r>
        <w:rPr>
          <w:rFonts w:ascii="Times New Roman" w:hAnsi="Times New Roman"/>
          <w:i/>
          <w:iCs/>
        </w:rPr>
        <w:t>Please refer to SOP</w:t>
      </w:r>
      <w:r w:rsidR="00972D6F">
        <w:rPr>
          <w:rFonts w:ascii="Times New Roman" w:hAnsi="Times New Roman"/>
          <w:i/>
          <w:iCs/>
        </w:rPr>
        <w:t xml:space="preserve"> 113 Data Management and Disposition f</w:t>
      </w:r>
      <w:r>
        <w:rPr>
          <w:rFonts w:ascii="Times New Roman" w:hAnsi="Times New Roman"/>
          <w:i/>
          <w:iCs/>
        </w:rPr>
        <w:t>or more information.</w:t>
      </w:r>
    </w:p>
    <w:p w14:paraId="05034938" w14:textId="3D93A966" w:rsidR="00E239B6" w:rsidRDefault="000C0F94" w:rsidP="0086552F">
      <w:pPr>
        <w:pStyle w:val="ListParagraph"/>
        <w:numPr>
          <w:ilvl w:val="2"/>
          <w:numId w:val="16"/>
        </w:numPr>
        <w:ind w:left="1890" w:hanging="450"/>
        <w:rPr>
          <w:rFonts w:ascii="Times New Roman" w:hAnsi="Times New Roman"/>
          <w:i/>
          <w:iCs/>
        </w:rPr>
      </w:pPr>
      <w:r w:rsidRPr="000C0F94">
        <w:rPr>
          <w:rFonts w:ascii="Times New Roman" w:hAnsi="Times New Roman"/>
          <w:i/>
          <w:iCs/>
        </w:rPr>
        <w:t xml:space="preserve">How </w:t>
      </w:r>
      <w:r w:rsidR="00A07C3D">
        <w:rPr>
          <w:rFonts w:ascii="Times New Roman" w:hAnsi="Times New Roman"/>
          <w:i/>
          <w:iCs/>
        </w:rPr>
        <w:t xml:space="preserve">will </w:t>
      </w:r>
      <w:r w:rsidRPr="000C0F94">
        <w:rPr>
          <w:rFonts w:ascii="Times New Roman" w:hAnsi="Times New Roman"/>
          <w:i/>
          <w:iCs/>
        </w:rPr>
        <w:t xml:space="preserve">the data </w:t>
      </w:r>
      <w:r w:rsidR="00AF078C" w:rsidRPr="000C0F94">
        <w:rPr>
          <w:rFonts w:ascii="Times New Roman" w:hAnsi="Times New Roman"/>
          <w:i/>
          <w:iCs/>
        </w:rPr>
        <w:t>be</w:t>
      </w:r>
      <w:r w:rsidRPr="000C0F94">
        <w:rPr>
          <w:rFonts w:ascii="Times New Roman" w:hAnsi="Times New Roman"/>
          <w:i/>
          <w:iCs/>
        </w:rPr>
        <w:t xml:space="preserve"> destroyed?</w:t>
      </w:r>
    </w:p>
    <w:p w14:paraId="1ED6F8C6" w14:textId="4BF5A843" w:rsidR="000C0F94" w:rsidRDefault="000C0F94" w:rsidP="0086552F">
      <w:pPr>
        <w:pStyle w:val="ListParagraph"/>
        <w:numPr>
          <w:ilvl w:val="2"/>
          <w:numId w:val="16"/>
        </w:numPr>
        <w:ind w:left="1890" w:hanging="450"/>
        <w:rPr>
          <w:rFonts w:ascii="Times New Roman" w:hAnsi="Times New Roman"/>
          <w:i/>
          <w:iCs/>
        </w:rPr>
      </w:pPr>
      <w:r w:rsidRPr="000C0F94">
        <w:rPr>
          <w:rFonts w:ascii="Times New Roman" w:hAnsi="Times New Roman"/>
          <w:i/>
          <w:iCs/>
        </w:rPr>
        <w:t>If you plan to share confidential data with anyone outside of the research group (e.g.</w:t>
      </w:r>
      <w:r w:rsidR="00E207FB">
        <w:rPr>
          <w:rFonts w:ascii="Times New Roman" w:hAnsi="Times New Roman"/>
          <w:i/>
          <w:iCs/>
        </w:rPr>
        <w:t>,</w:t>
      </w:r>
      <w:r w:rsidRPr="000C0F94">
        <w:rPr>
          <w:rFonts w:ascii="Times New Roman" w:hAnsi="Times New Roman"/>
          <w:i/>
          <w:iCs/>
        </w:rPr>
        <w:t xml:space="preserve"> those not described in the consent and/or HIPAA authorization form), describe:</w:t>
      </w:r>
    </w:p>
    <w:p w14:paraId="79F6C103" w14:textId="78DAF791" w:rsidR="00E239B6" w:rsidRPr="000C0F94" w:rsidRDefault="00E239B6" w:rsidP="00192B7D">
      <w:pPr>
        <w:pStyle w:val="ListParagraph"/>
        <w:numPr>
          <w:ilvl w:val="3"/>
          <w:numId w:val="16"/>
        </w:numPr>
        <w:ind w:left="2340" w:hanging="450"/>
        <w:rPr>
          <w:rFonts w:ascii="Times New Roman" w:hAnsi="Times New Roman"/>
          <w:i/>
          <w:iCs/>
        </w:rPr>
      </w:pPr>
      <w:r>
        <w:rPr>
          <w:rFonts w:ascii="Times New Roman" w:hAnsi="Times New Roman"/>
          <w:i/>
          <w:iCs/>
        </w:rPr>
        <w:t>With whom you will share the confidential data,</w:t>
      </w:r>
      <w:r w:rsidR="00192B7D">
        <w:rPr>
          <w:rFonts w:ascii="Times New Roman" w:hAnsi="Times New Roman"/>
          <w:i/>
          <w:iCs/>
        </w:rPr>
        <w:t xml:space="preserve"> under what circumstances this will occur and explain how/whether participants will be informed.</w:t>
      </w:r>
    </w:p>
    <w:p w14:paraId="76A129DF" w14:textId="605EBE7F" w:rsidR="000C0F94" w:rsidRPr="004214A7" w:rsidRDefault="004214A7" w:rsidP="005D3B04">
      <w:pPr>
        <w:pStyle w:val="Default"/>
        <w:numPr>
          <w:ilvl w:val="1"/>
          <w:numId w:val="16"/>
        </w:numPr>
        <w:spacing w:before="240"/>
        <w:ind w:left="1440" w:hanging="720"/>
      </w:pPr>
      <w:r w:rsidRPr="00BB5B9C">
        <w:rPr>
          <w:i/>
        </w:rPr>
        <w:t>If you will review/access and/or collect/obtain Protected Health Information (PHI), select all that apply:</w:t>
      </w:r>
    </w:p>
    <w:p w14:paraId="2DBF03DA" w14:textId="14038363" w:rsidR="004214A7" w:rsidRDefault="004214A7" w:rsidP="004214A7">
      <w:pPr>
        <w:pStyle w:val="Default"/>
        <w:ind w:left="720"/>
        <w:rPr>
          <w:i/>
        </w:rPr>
      </w:pPr>
    </w:p>
    <w:tbl>
      <w:tblPr>
        <w:tblpPr w:leftFromText="180" w:rightFromText="180" w:vertAnchor="text" w:horzAnchor="page" w:tblpX="1521" w:tblpY="213"/>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875"/>
      </w:tblGrid>
      <w:tr w:rsidR="00B43F2F" w:rsidRPr="007A3A6B" w14:paraId="3B6DD0C6" w14:textId="77777777" w:rsidTr="00B43F2F">
        <w:trPr>
          <w:trHeight w:val="710"/>
        </w:trPr>
        <w:tc>
          <w:tcPr>
            <w:tcW w:w="5665" w:type="dxa"/>
            <w:vAlign w:val="center"/>
          </w:tcPr>
          <w:p w14:paraId="13647B7A" w14:textId="77777777" w:rsidR="00B43F2F" w:rsidRPr="00BB5B9C" w:rsidRDefault="00FA6A30" w:rsidP="00822454">
            <w:pPr>
              <w:ind w:left="330" w:hanging="330"/>
              <w:rPr>
                <w:rFonts w:ascii="Times New Roman" w:hAnsi="Times New Roman"/>
              </w:rPr>
            </w:pPr>
            <w:sdt>
              <w:sdtPr>
                <w:rPr>
                  <w:rFonts w:ascii="Times New Roman" w:hAnsi="Times New Roman"/>
                </w:rPr>
                <w:id w:val="251242699"/>
                <w14:checkbox>
                  <w14:checked w14:val="0"/>
                  <w14:checkedState w14:val="2612" w14:font="MS Gothic"/>
                  <w14:uncheckedState w14:val="2610" w14:font="MS Gothic"/>
                </w14:checkbox>
              </w:sdtPr>
              <w:sdtEndPr/>
              <w:sdtContent>
                <w:r w:rsidR="00B43F2F" w:rsidRPr="00766C9B">
                  <w:rPr>
                    <w:rFonts w:ascii="Segoe UI Symbol" w:eastAsia="MS Gothic" w:hAnsi="Segoe UI Symbol" w:cs="Segoe UI Symbol"/>
                  </w:rPr>
                  <w:t>☐</w:t>
                </w:r>
              </w:sdtContent>
            </w:sdt>
            <w:r w:rsidR="00B43F2F">
              <w:rPr>
                <w:rFonts w:ascii="Times New Roman" w:hAnsi="Times New Roman"/>
              </w:rPr>
              <w:t xml:space="preserve"> </w:t>
            </w:r>
            <w:r w:rsidR="00B43F2F" w:rsidRPr="00766C9B">
              <w:rPr>
                <w:rFonts w:ascii="Times New Roman" w:hAnsi="Times New Roman"/>
              </w:rPr>
              <w:t>Obtaining Online or Verbal Authorization (Alteration of HIPAA Authorization)</w:t>
            </w:r>
          </w:p>
        </w:tc>
        <w:tc>
          <w:tcPr>
            <w:tcW w:w="3875" w:type="dxa"/>
            <w:vAlign w:val="center"/>
          </w:tcPr>
          <w:p w14:paraId="10E1A46E" w14:textId="77777777" w:rsidR="00B43F2F" w:rsidRPr="00BB5B9C" w:rsidRDefault="00FA6A30" w:rsidP="00822454">
            <w:pPr>
              <w:ind w:left="256" w:hanging="256"/>
              <w:rPr>
                <w:rFonts w:ascii="Times New Roman" w:hAnsi="Times New Roman"/>
              </w:rPr>
            </w:pPr>
            <w:sdt>
              <w:sdtPr>
                <w:rPr>
                  <w:rFonts w:ascii="Times New Roman" w:hAnsi="Times New Roman"/>
                </w:rPr>
                <w:id w:val="484287549"/>
                <w14:checkbox>
                  <w14:checked w14:val="0"/>
                  <w14:checkedState w14:val="2612" w14:font="MS Gothic"/>
                  <w14:uncheckedState w14:val="2610" w14:font="MS Gothic"/>
                </w14:checkbox>
              </w:sdtPr>
              <w:sdtEndPr/>
              <w:sdtContent>
                <w:r w:rsidR="00B43F2F" w:rsidRPr="00766C9B">
                  <w:rPr>
                    <w:rFonts w:ascii="Segoe UI Symbol" w:eastAsia="MS Gothic" w:hAnsi="Segoe UI Symbol" w:cs="Segoe UI Symbol"/>
                  </w:rPr>
                  <w:t>☐</w:t>
                </w:r>
              </w:sdtContent>
            </w:sdt>
            <w:r w:rsidR="00B43F2F">
              <w:rPr>
                <w:rFonts w:ascii="Times New Roman" w:hAnsi="Times New Roman"/>
              </w:rPr>
              <w:t xml:space="preserve"> </w:t>
            </w:r>
            <w:r w:rsidR="00B43F2F" w:rsidRPr="00766C9B">
              <w:rPr>
                <w:rFonts w:ascii="Times New Roman" w:hAnsi="Times New Roman"/>
              </w:rPr>
              <w:t>Obtaining Signed Authorization</w:t>
            </w:r>
          </w:p>
        </w:tc>
      </w:tr>
      <w:tr w:rsidR="00B43F2F" w:rsidRPr="007A3A6B" w14:paraId="606150F4" w14:textId="77777777" w:rsidTr="00B43F2F">
        <w:trPr>
          <w:trHeight w:val="440"/>
        </w:trPr>
        <w:tc>
          <w:tcPr>
            <w:tcW w:w="5665" w:type="dxa"/>
            <w:vAlign w:val="center"/>
          </w:tcPr>
          <w:p w14:paraId="7EEF1A56" w14:textId="3EF24779" w:rsidR="00B43F2F" w:rsidRPr="00BB5B9C" w:rsidRDefault="00FA6A30" w:rsidP="00822454">
            <w:pPr>
              <w:ind w:left="240" w:hanging="240"/>
              <w:rPr>
                <w:rFonts w:ascii="Times New Roman" w:hAnsi="Times New Roman"/>
              </w:rPr>
            </w:pPr>
            <w:sdt>
              <w:sdtPr>
                <w:rPr>
                  <w:rFonts w:ascii="Times New Roman" w:hAnsi="Times New Roman"/>
                </w:rPr>
                <w:id w:val="-679343653"/>
                <w14:checkbox>
                  <w14:checked w14:val="0"/>
                  <w14:checkedState w14:val="2612" w14:font="MS Gothic"/>
                  <w14:uncheckedState w14:val="2610" w14:font="MS Gothic"/>
                </w14:checkbox>
              </w:sdtPr>
              <w:sdtEndPr/>
              <w:sdtContent>
                <w:r w:rsidR="00B43F2F" w:rsidRPr="00766C9B">
                  <w:rPr>
                    <w:rFonts w:ascii="Segoe UI Symbol" w:eastAsia="MS Gothic" w:hAnsi="Segoe UI Symbol" w:cs="Segoe UI Symbol"/>
                  </w:rPr>
                  <w:t>☐</w:t>
                </w:r>
              </w:sdtContent>
            </w:sdt>
            <w:r w:rsidR="00B43F2F">
              <w:rPr>
                <w:rFonts w:ascii="Times New Roman" w:hAnsi="Times New Roman"/>
              </w:rPr>
              <w:t xml:space="preserve"> </w:t>
            </w:r>
            <w:r w:rsidR="00B43F2F" w:rsidRPr="00766C9B">
              <w:rPr>
                <w:rFonts w:ascii="Times New Roman" w:hAnsi="Times New Roman"/>
              </w:rPr>
              <w:t>Waiver of HIPAA Authorization for Entire Study</w:t>
            </w:r>
            <w:r w:rsidR="00B43F2F">
              <w:rPr>
                <w:rFonts w:ascii="Times New Roman" w:hAnsi="Times New Roman"/>
              </w:rPr>
              <w:t xml:space="preserve"> (must be obtained from entity to owns the records</w:t>
            </w:r>
            <w:r w:rsidR="00FB3EC4">
              <w:rPr>
                <w:rFonts w:ascii="Times New Roman" w:hAnsi="Times New Roman"/>
              </w:rPr>
              <w:t>/data</w:t>
            </w:r>
            <w:r w:rsidR="00B43F2F">
              <w:rPr>
                <w:rFonts w:ascii="Times New Roman" w:hAnsi="Times New Roman"/>
              </w:rPr>
              <w:t>)</w:t>
            </w:r>
          </w:p>
        </w:tc>
        <w:tc>
          <w:tcPr>
            <w:tcW w:w="3875" w:type="dxa"/>
            <w:vAlign w:val="center"/>
          </w:tcPr>
          <w:p w14:paraId="35D2505A" w14:textId="77777777" w:rsidR="00B43F2F" w:rsidRPr="00BB5B9C" w:rsidRDefault="00FA6A30" w:rsidP="00822454">
            <w:pPr>
              <w:rPr>
                <w:rFonts w:ascii="Times New Roman" w:hAnsi="Times New Roman"/>
              </w:rPr>
            </w:pPr>
            <w:sdt>
              <w:sdtPr>
                <w:rPr>
                  <w:rFonts w:ascii="Times New Roman" w:hAnsi="Times New Roman"/>
                </w:rPr>
                <w:id w:val="-312788233"/>
                <w14:checkbox>
                  <w14:checked w14:val="0"/>
                  <w14:checkedState w14:val="2612" w14:font="MS Gothic"/>
                  <w14:uncheckedState w14:val="2610" w14:font="MS Gothic"/>
                </w14:checkbox>
              </w:sdtPr>
              <w:sdtEndPr/>
              <w:sdtContent>
                <w:r w:rsidR="00B43F2F" w:rsidRPr="00BB5B9C">
                  <w:rPr>
                    <w:rFonts w:ascii="Segoe UI Symbol" w:eastAsia="MS Gothic" w:hAnsi="Segoe UI Symbol" w:cs="Segoe UI Symbol"/>
                  </w:rPr>
                  <w:t>☐</w:t>
                </w:r>
              </w:sdtContent>
            </w:sdt>
            <w:r w:rsidR="00B43F2F">
              <w:rPr>
                <w:rFonts w:ascii="Times New Roman" w:hAnsi="Times New Roman"/>
              </w:rPr>
              <w:t xml:space="preserve"> </w:t>
            </w:r>
            <w:r w:rsidR="00B43F2F" w:rsidRPr="00BB5B9C">
              <w:rPr>
                <w:rFonts w:ascii="Times New Roman" w:hAnsi="Times New Roman"/>
              </w:rPr>
              <w:t>Data Use Agreement</w:t>
            </w:r>
          </w:p>
        </w:tc>
      </w:tr>
      <w:tr w:rsidR="00B43F2F" w:rsidRPr="007A3A6B" w14:paraId="094009E2" w14:textId="77777777" w:rsidTr="00B43F2F">
        <w:trPr>
          <w:trHeight w:val="440"/>
        </w:trPr>
        <w:tc>
          <w:tcPr>
            <w:tcW w:w="5665" w:type="dxa"/>
            <w:vAlign w:val="center"/>
          </w:tcPr>
          <w:p w14:paraId="106B8CB1" w14:textId="596363B9" w:rsidR="00B43F2F" w:rsidRPr="00BB5B9C" w:rsidRDefault="00FA6A30" w:rsidP="00822454">
            <w:pPr>
              <w:ind w:left="240" w:hanging="240"/>
              <w:rPr>
                <w:rFonts w:ascii="Times New Roman" w:hAnsi="Times New Roman"/>
              </w:rPr>
            </w:pPr>
            <w:sdt>
              <w:sdtPr>
                <w:rPr>
                  <w:rFonts w:ascii="Times New Roman" w:hAnsi="Times New Roman"/>
                </w:rPr>
                <w:id w:val="-1551291238"/>
                <w14:checkbox>
                  <w14:checked w14:val="0"/>
                  <w14:checkedState w14:val="2612" w14:font="MS Gothic"/>
                  <w14:uncheckedState w14:val="2610" w14:font="MS Gothic"/>
                </w14:checkbox>
              </w:sdtPr>
              <w:sdtEndPr/>
              <w:sdtContent>
                <w:r w:rsidR="00B43F2F" w:rsidRPr="00766C9B">
                  <w:rPr>
                    <w:rFonts w:ascii="MS Gothic" w:eastAsia="MS Gothic" w:hAnsi="MS Gothic" w:hint="eastAsia"/>
                  </w:rPr>
                  <w:t>☐</w:t>
                </w:r>
              </w:sdtContent>
            </w:sdt>
            <w:r w:rsidR="00B43F2F">
              <w:rPr>
                <w:rFonts w:ascii="Times New Roman" w:hAnsi="Times New Roman"/>
              </w:rPr>
              <w:t xml:space="preserve"> </w:t>
            </w:r>
            <w:r w:rsidR="00B43F2F" w:rsidRPr="00766C9B">
              <w:rPr>
                <w:rFonts w:ascii="Times New Roman" w:hAnsi="Times New Roman"/>
              </w:rPr>
              <w:t>Business Associate Agreement</w:t>
            </w:r>
            <w:r w:rsidR="00FB3EC4">
              <w:rPr>
                <w:rFonts w:ascii="Times New Roman" w:hAnsi="Times New Roman"/>
              </w:rPr>
              <w:t xml:space="preserve"> (with the entity that owns the records/data)</w:t>
            </w:r>
          </w:p>
        </w:tc>
        <w:tc>
          <w:tcPr>
            <w:tcW w:w="3875" w:type="dxa"/>
            <w:vAlign w:val="center"/>
          </w:tcPr>
          <w:p w14:paraId="090112EF" w14:textId="5B144DE6" w:rsidR="00B43F2F" w:rsidRPr="00BB5B9C" w:rsidRDefault="00FB3EC4" w:rsidP="00822454">
            <w:pPr>
              <w:rPr>
                <w:rFonts w:ascii="Times New Roman" w:hAnsi="Times New Roman"/>
              </w:rPr>
            </w:pPr>
            <w:r w:rsidRPr="00FB3EC4">
              <w:rPr>
                <w:rFonts w:ascii="Segoe UI Symbol" w:hAnsi="Segoe UI Symbol" w:cs="Segoe UI Symbol"/>
              </w:rPr>
              <w:t>☐</w:t>
            </w:r>
            <w:r w:rsidRPr="00FB3EC4">
              <w:rPr>
                <w:rFonts w:ascii="Times New Roman" w:hAnsi="Times New Roman"/>
              </w:rPr>
              <w:t xml:space="preserve"> </w:t>
            </w:r>
            <w:r>
              <w:rPr>
                <w:rFonts w:ascii="Times New Roman" w:hAnsi="Times New Roman"/>
              </w:rPr>
              <w:t>Other (must describe/specify)</w:t>
            </w:r>
          </w:p>
        </w:tc>
      </w:tr>
    </w:tbl>
    <w:p w14:paraId="544AD1BA" w14:textId="77777777" w:rsidR="008A513F" w:rsidRDefault="008A513F" w:rsidP="008A513F">
      <w:pPr>
        <w:pStyle w:val="ListParagraph"/>
        <w:ind w:left="1350"/>
        <w:rPr>
          <w:i/>
        </w:rPr>
      </w:pPr>
    </w:p>
    <w:p w14:paraId="0B16EED0" w14:textId="4BA9519C" w:rsidR="008A513F" w:rsidRDefault="008A513F" w:rsidP="005D3B04">
      <w:pPr>
        <w:pStyle w:val="ListParagraph"/>
        <w:numPr>
          <w:ilvl w:val="1"/>
          <w:numId w:val="16"/>
        </w:numPr>
        <w:ind w:left="1440" w:hanging="720"/>
        <w:rPr>
          <w:i/>
        </w:rPr>
      </w:pPr>
      <w:r w:rsidRPr="00BB5B9C">
        <w:rPr>
          <w:i/>
        </w:rPr>
        <w:t>Describe the PHI that will be disclosed to or received from individuals outside of the research group (</w:t>
      </w:r>
      <w:r w:rsidR="00847D51" w:rsidRPr="00BB5B9C">
        <w:rPr>
          <w:i/>
        </w:rPr>
        <w:t>e.g.,</w:t>
      </w:r>
      <w:r w:rsidRPr="00BB5B9C">
        <w:rPr>
          <w:i/>
        </w:rPr>
        <w:t xml:space="preserve"> those not described in the consent and/or HIPAA authorization form), and your plan to maintain an accounting of disclosures. </w:t>
      </w:r>
    </w:p>
    <w:p w14:paraId="30DCDFDC" w14:textId="77777777" w:rsidR="005D3B04" w:rsidRPr="005D3B04" w:rsidRDefault="005D3B04" w:rsidP="005D3B04">
      <w:pPr>
        <w:pStyle w:val="ListParagraph"/>
        <w:ind w:left="1440"/>
        <w:rPr>
          <w:i/>
          <w:sz w:val="16"/>
          <w:szCs w:val="16"/>
        </w:rPr>
      </w:pPr>
    </w:p>
    <w:p w14:paraId="67029E56" w14:textId="3706DD43" w:rsidR="008A513F" w:rsidRPr="00E8614C" w:rsidRDefault="008A513F" w:rsidP="005D3B04">
      <w:pPr>
        <w:pStyle w:val="ListParagraph"/>
        <w:numPr>
          <w:ilvl w:val="1"/>
          <w:numId w:val="16"/>
        </w:numPr>
        <w:spacing w:before="240"/>
      </w:pPr>
      <w:r w:rsidRPr="00BB5B9C">
        <w:rPr>
          <w:i/>
        </w:rPr>
        <w:t>If you have selected an alteration or waiver in the table above, describe:</w:t>
      </w:r>
    </w:p>
    <w:p w14:paraId="6A8144DF" w14:textId="7BDD2914" w:rsidR="008A513F" w:rsidRPr="001F3B6E" w:rsidRDefault="008A513F" w:rsidP="008A513F">
      <w:pPr>
        <w:pStyle w:val="ListParagraph"/>
        <w:numPr>
          <w:ilvl w:val="0"/>
          <w:numId w:val="34"/>
        </w:numPr>
        <w:ind w:left="1800"/>
        <w:rPr>
          <w:i/>
        </w:rPr>
      </w:pPr>
      <w:r w:rsidRPr="001F3B6E">
        <w:rPr>
          <w:i/>
        </w:rPr>
        <w:t>The inclusion criteria you will utilize to identify the records (</w:t>
      </w:r>
      <w:r w:rsidR="00847D51" w:rsidRPr="001F3B6E">
        <w:rPr>
          <w:i/>
        </w:rPr>
        <w:t>e.g.,</w:t>
      </w:r>
      <w:r w:rsidRPr="001F3B6E">
        <w:rPr>
          <w:i/>
        </w:rPr>
        <w:t xml:space="preserve"> diagnosis codes</w:t>
      </w:r>
      <w:r>
        <w:rPr>
          <w:i/>
        </w:rPr>
        <w:t xml:space="preserve"> (ICD 10)</w:t>
      </w:r>
      <w:r w:rsidRPr="001F3B6E">
        <w:rPr>
          <w:i/>
        </w:rPr>
        <w:t>, treatments received, etc.).</w:t>
      </w:r>
    </w:p>
    <w:p w14:paraId="7C3C13F9" w14:textId="77777777" w:rsidR="008A513F" w:rsidRPr="001F3B6E" w:rsidRDefault="008A513F" w:rsidP="008A513F">
      <w:pPr>
        <w:pStyle w:val="ListParagraph"/>
        <w:numPr>
          <w:ilvl w:val="0"/>
          <w:numId w:val="34"/>
        </w:numPr>
        <w:ind w:left="1800"/>
        <w:rPr>
          <w:i/>
        </w:rPr>
      </w:pPr>
      <w:r w:rsidRPr="001F3B6E">
        <w:rPr>
          <w:i/>
        </w:rPr>
        <w:t>The time interval of the charts/records involved, if applicable.</w:t>
      </w:r>
    </w:p>
    <w:p w14:paraId="27D7260E" w14:textId="77777777" w:rsidR="008A513F" w:rsidRDefault="008A513F" w:rsidP="008A513F">
      <w:pPr>
        <w:pStyle w:val="ListParagraph"/>
        <w:numPr>
          <w:ilvl w:val="0"/>
          <w:numId w:val="34"/>
        </w:numPr>
        <w:ind w:left="1800"/>
      </w:pPr>
      <w:r w:rsidRPr="00F4567D">
        <w:rPr>
          <w:rFonts w:ascii="Times New Roman" w:hAnsi="Times New Roman"/>
          <w:i/>
        </w:rPr>
        <w:t>The plan to protect identifiers collected under the waiver or alteration from improper use and/or disclosure.</w:t>
      </w:r>
    </w:p>
    <w:p w14:paraId="03DB9E76" w14:textId="77777777" w:rsidR="008A513F" w:rsidRPr="00F4567D" w:rsidRDefault="008A513F" w:rsidP="008A513F">
      <w:pPr>
        <w:pStyle w:val="ListParagraph"/>
        <w:numPr>
          <w:ilvl w:val="0"/>
          <w:numId w:val="34"/>
        </w:numPr>
        <w:ind w:left="1800"/>
        <w:rPr>
          <w:rFonts w:ascii="Times New Roman" w:hAnsi="Times New Roman"/>
          <w:i/>
        </w:rPr>
      </w:pPr>
      <w:r w:rsidRPr="00F4567D">
        <w:rPr>
          <w:rFonts w:ascii="Times New Roman" w:hAnsi="Times New Roman"/>
          <w:i/>
        </w:rPr>
        <w:t>The plan to destroy the identifiers collected under the waiver or alteration at the earliest opportunity consistent with the conduct of the research.</w:t>
      </w:r>
    </w:p>
    <w:p w14:paraId="1B5AD143" w14:textId="77777777" w:rsidR="008A513F" w:rsidRDefault="008A513F" w:rsidP="008A513F">
      <w:pPr>
        <w:pStyle w:val="ListParagraph"/>
        <w:numPr>
          <w:ilvl w:val="0"/>
          <w:numId w:val="34"/>
        </w:numPr>
        <w:ind w:left="1800"/>
      </w:pPr>
      <w:r w:rsidRPr="00F4567D">
        <w:rPr>
          <w:rFonts w:ascii="Times New Roman" w:hAnsi="Times New Roman"/>
          <w:i/>
        </w:rPr>
        <w:t>Provide written assurance that the PHI will not be reused/disclosed to any other person or entity except as required by law, for authorized oversight of the research project, or for other research which use/disclosure of PHI would be permitted by the HIPAA privacy regulations.</w:t>
      </w:r>
    </w:p>
    <w:p w14:paraId="061ABA41" w14:textId="77777777" w:rsidR="008A513F" w:rsidRDefault="008A513F" w:rsidP="008A513F">
      <w:pPr>
        <w:pStyle w:val="ListParagraph"/>
        <w:numPr>
          <w:ilvl w:val="0"/>
          <w:numId w:val="34"/>
        </w:numPr>
        <w:ind w:left="1800"/>
      </w:pPr>
      <w:r w:rsidRPr="00F4567D">
        <w:rPr>
          <w:rFonts w:ascii="Times New Roman" w:hAnsi="Times New Roman"/>
          <w:i/>
        </w:rPr>
        <w:t>Why it is not practicable to obtain signed HIPAA Authorizations from the subjects before using or disclosing their PHI in your study.</w:t>
      </w:r>
    </w:p>
    <w:p w14:paraId="4A680AF5" w14:textId="77777777" w:rsidR="008A513F" w:rsidRPr="00BC56D1" w:rsidRDefault="008A513F" w:rsidP="008A513F">
      <w:pPr>
        <w:pStyle w:val="ListParagraph"/>
        <w:numPr>
          <w:ilvl w:val="0"/>
          <w:numId w:val="34"/>
        </w:numPr>
        <w:ind w:left="1800"/>
      </w:pPr>
      <w:r w:rsidRPr="00BC56D1">
        <w:rPr>
          <w:rFonts w:ascii="Times New Roman" w:hAnsi="Times New Roman"/>
          <w:i/>
        </w:rPr>
        <w:t>Why your study cannot be conducted without access to and use of subjects’ PHI.</w:t>
      </w:r>
    </w:p>
    <w:p w14:paraId="56FC091E" w14:textId="77777777" w:rsidR="004214A7" w:rsidRPr="000C0F94" w:rsidRDefault="004214A7" w:rsidP="004214A7">
      <w:pPr>
        <w:pStyle w:val="Default"/>
        <w:ind w:left="720"/>
      </w:pPr>
    </w:p>
    <w:p w14:paraId="7DFBD371" w14:textId="7E1285E0" w:rsidR="0011551B" w:rsidRPr="009714E4" w:rsidRDefault="008A513F" w:rsidP="00C92111">
      <w:pPr>
        <w:pStyle w:val="Heading1"/>
        <w:ind w:left="720"/>
        <w:rPr>
          <w:sz w:val="24"/>
          <w:szCs w:val="24"/>
        </w:rPr>
      </w:pPr>
      <w:bookmarkStart w:id="10" w:name="_Toc108514735"/>
      <w:r>
        <w:rPr>
          <w:sz w:val="24"/>
          <w:szCs w:val="24"/>
        </w:rPr>
        <w:t>Provisions to Protect the Privacy Interests of Subjects</w:t>
      </w:r>
      <w:bookmarkEnd w:id="10"/>
    </w:p>
    <w:p w14:paraId="7DFBD373" w14:textId="7F03DCEB" w:rsidR="00AD03CE" w:rsidRPr="009714E4" w:rsidRDefault="008A513F" w:rsidP="00170049">
      <w:pPr>
        <w:pStyle w:val="BlockText"/>
        <w:numPr>
          <w:ilvl w:val="1"/>
          <w:numId w:val="16"/>
        </w:numPr>
        <w:ind w:left="1260" w:hanging="540"/>
      </w:pPr>
      <w:r w:rsidRPr="008A513F">
        <w:t>Describe the steps that will be taken to protect subjects’ privacy interests. “Privacy interest” refers to a person’s desire to place limits on with whom they interact or to whom they provide personal information.</w:t>
      </w:r>
      <w:r w:rsidR="007A60AC">
        <w:t xml:space="preserve"> </w:t>
      </w:r>
      <w:r w:rsidR="0011551B" w:rsidRPr="009714E4">
        <w:t xml:space="preserve">If applicable, indicate which procedures may have risks to the </w:t>
      </w:r>
      <w:r w:rsidR="00376B55" w:rsidRPr="009714E4">
        <w:t>participant</w:t>
      </w:r>
      <w:r w:rsidR="0011551B" w:rsidRPr="009714E4">
        <w:t>s that are currently unforeseeable.</w:t>
      </w:r>
    </w:p>
    <w:p w14:paraId="5B86E1F8" w14:textId="77777777" w:rsidR="001E1BD6" w:rsidRPr="009714E4" w:rsidRDefault="001E1BD6" w:rsidP="001E1BD6">
      <w:pPr>
        <w:pStyle w:val="Default"/>
      </w:pPr>
      <w:bookmarkStart w:id="11" w:name="_Hlk108441522"/>
    </w:p>
    <w:p w14:paraId="7DFBD395" w14:textId="77777777" w:rsidR="00371D8D" w:rsidRPr="009714E4" w:rsidRDefault="00371D8D" w:rsidP="00C92111">
      <w:pPr>
        <w:pStyle w:val="Heading1"/>
        <w:ind w:left="720"/>
        <w:rPr>
          <w:sz w:val="24"/>
          <w:szCs w:val="24"/>
        </w:rPr>
      </w:pPr>
      <w:bookmarkStart w:id="12" w:name="_Toc108514736"/>
      <w:bookmarkEnd w:id="11"/>
      <w:r w:rsidRPr="009714E4">
        <w:rPr>
          <w:sz w:val="24"/>
          <w:szCs w:val="24"/>
        </w:rPr>
        <w:t>Prior Approvals</w:t>
      </w:r>
      <w:bookmarkEnd w:id="12"/>
    </w:p>
    <w:p w14:paraId="7DFBD396" w14:textId="77777777" w:rsidR="00371D8D" w:rsidRPr="009714E4" w:rsidRDefault="00371D8D" w:rsidP="009046FC">
      <w:pPr>
        <w:pStyle w:val="BlockText"/>
        <w:numPr>
          <w:ilvl w:val="1"/>
          <w:numId w:val="16"/>
        </w:numPr>
        <w:ind w:left="1260" w:hanging="540"/>
      </w:pPr>
      <w:r w:rsidRPr="009714E4">
        <w:t>Describe any approvals that will be obtained prior to commencing the research. (E.g., school, external site. funding agency, laboratory, radiation safety, or biosafety approval.)</w:t>
      </w:r>
    </w:p>
    <w:p w14:paraId="7DFBD3AA" w14:textId="28906B20" w:rsidR="009D0CF9" w:rsidRPr="009714E4" w:rsidRDefault="009D0CF9" w:rsidP="003B22A1">
      <w:pPr>
        <w:pStyle w:val="BlockText"/>
      </w:pPr>
    </w:p>
    <w:p w14:paraId="7DFBD3B0" w14:textId="6BF5F6B6" w:rsidR="00393FAF" w:rsidRPr="009714E4" w:rsidRDefault="00393FAF" w:rsidP="00C92111">
      <w:pPr>
        <w:pStyle w:val="Heading1"/>
        <w:ind w:left="720"/>
        <w:rPr>
          <w:sz w:val="24"/>
          <w:szCs w:val="24"/>
        </w:rPr>
      </w:pPr>
      <w:bookmarkStart w:id="13" w:name="_Toc108514737"/>
      <w:r w:rsidRPr="009714E4">
        <w:rPr>
          <w:sz w:val="24"/>
          <w:szCs w:val="24"/>
        </w:rPr>
        <w:t xml:space="preserve">Consent </w:t>
      </w:r>
      <w:r w:rsidR="009D0CF9" w:rsidRPr="009714E4">
        <w:rPr>
          <w:sz w:val="24"/>
          <w:szCs w:val="24"/>
        </w:rPr>
        <w:t>Process</w:t>
      </w:r>
      <w:bookmarkEnd w:id="13"/>
    </w:p>
    <w:p w14:paraId="7DFBD3B2" w14:textId="7D4F0FAA" w:rsidR="00AD03CE" w:rsidRDefault="009330B0" w:rsidP="009330B0">
      <w:pPr>
        <w:pStyle w:val="List"/>
        <w:numPr>
          <w:ilvl w:val="1"/>
          <w:numId w:val="16"/>
        </w:numPr>
        <w:tabs>
          <w:tab w:val="left" w:pos="1800"/>
        </w:tabs>
        <w:ind w:left="1530" w:hanging="810"/>
      </w:pPr>
      <w:r w:rsidRPr="009330B0">
        <w:t xml:space="preserve">Select the consent options you will use </w:t>
      </w:r>
      <w:r w:rsidR="00AF078C" w:rsidRPr="009330B0">
        <w:t>during</w:t>
      </w:r>
      <w:r w:rsidRPr="009330B0">
        <w:t xml:space="preserve"> the study. Each selection below must have a description in the subsequent section(s). Choose all that apply:</w:t>
      </w:r>
    </w:p>
    <w:tbl>
      <w:tblPr>
        <w:tblpPr w:leftFromText="180" w:rightFromText="180" w:vertAnchor="text" w:horzAnchor="page" w:tblpX="1886" w:tblpY="21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860"/>
      </w:tblGrid>
      <w:tr w:rsidR="009330B0" w:rsidRPr="009330B0" w14:paraId="7CCA5581" w14:textId="77777777" w:rsidTr="00822454">
        <w:tc>
          <w:tcPr>
            <w:tcW w:w="4315" w:type="dxa"/>
            <w:vAlign w:val="center"/>
          </w:tcPr>
          <w:p w14:paraId="60EA1D89" w14:textId="77777777" w:rsidR="009330B0" w:rsidRPr="009330B0" w:rsidRDefault="00FA6A30" w:rsidP="009330B0">
            <w:pPr>
              <w:ind w:left="330" w:hanging="330"/>
            </w:pPr>
            <w:sdt>
              <w:sdtPr>
                <w:id w:val="-754122583"/>
                <w14:checkbox>
                  <w14:checked w14:val="0"/>
                  <w14:checkedState w14:val="2612" w14:font="MS Gothic"/>
                  <w14:uncheckedState w14:val="2610" w14:font="MS Gothic"/>
                </w14:checkbox>
              </w:sdtPr>
              <w:sdtEndPr/>
              <w:sdtContent/>
            </w:sdt>
            <w:r w:rsidR="009330B0" w:rsidRPr="009330B0">
              <w:t>Obtaining Signed Consent (Subject or Legally Authorized Representative)</w:t>
            </w:r>
          </w:p>
        </w:tc>
        <w:tc>
          <w:tcPr>
            <w:tcW w:w="4860" w:type="dxa"/>
            <w:vAlign w:val="center"/>
          </w:tcPr>
          <w:p w14:paraId="107BE9F0" w14:textId="702B3079" w:rsidR="009330B0" w:rsidRPr="009330B0" w:rsidRDefault="00FA6A30" w:rsidP="009330B0">
            <w:pPr>
              <w:ind w:left="256" w:hanging="256"/>
              <w:rPr>
                <w:rFonts w:asciiTheme="minorHAnsi" w:hAnsiTheme="minorHAnsi" w:cstheme="minorHAnsi"/>
              </w:rPr>
            </w:pPr>
            <w:sdt>
              <w:sdtPr>
                <w:id w:val="1380825249"/>
                <w14:checkbox>
                  <w14:checked w14:val="0"/>
                  <w14:checkedState w14:val="2612" w14:font="MS Gothic"/>
                  <w14:uncheckedState w14:val="2610" w14:font="MS Gothic"/>
                </w14:checkbox>
              </w:sdtPr>
              <w:sdtEndPr/>
              <w:sdtContent/>
            </w:sdt>
            <w:r w:rsidR="009330B0" w:rsidRPr="009330B0">
              <w:t xml:space="preserve">Obtaining Consent Online (Waiver of Written Documentation of </w:t>
            </w:r>
            <w:r w:rsidR="00847D51" w:rsidRPr="009330B0">
              <w:t>Consent)</w:t>
            </w:r>
          </w:p>
        </w:tc>
      </w:tr>
      <w:tr w:rsidR="009330B0" w:rsidRPr="009330B0" w14:paraId="76BC09CF" w14:textId="77777777" w:rsidTr="00822454">
        <w:tc>
          <w:tcPr>
            <w:tcW w:w="4315" w:type="dxa"/>
            <w:vAlign w:val="center"/>
          </w:tcPr>
          <w:p w14:paraId="793F3457" w14:textId="77777777" w:rsidR="009330B0" w:rsidRPr="009330B0" w:rsidRDefault="00FA6A30" w:rsidP="009330B0">
            <w:sdt>
              <w:sdtPr>
                <w:id w:val="1866250789"/>
                <w14:checkbox>
                  <w14:checked w14:val="0"/>
                  <w14:checkedState w14:val="2612" w14:font="MS Gothic"/>
                  <w14:uncheckedState w14:val="2610" w14:font="MS Gothic"/>
                </w14:checkbox>
              </w:sdtPr>
              <w:sdtEndPr/>
              <w:sdtContent/>
            </w:sdt>
            <w:r w:rsidR="009330B0" w:rsidRPr="009330B0">
              <w:t>Obtaining Signed Parental Permission</w:t>
            </w:r>
          </w:p>
        </w:tc>
        <w:tc>
          <w:tcPr>
            <w:tcW w:w="4860" w:type="dxa"/>
            <w:vAlign w:val="center"/>
          </w:tcPr>
          <w:p w14:paraId="08C7DED3" w14:textId="77777777" w:rsidR="009330B0" w:rsidRPr="009330B0" w:rsidRDefault="00FA6A30" w:rsidP="009330B0">
            <w:pPr>
              <w:ind w:left="256" w:hanging="256"/>
            </w:pPr>
            <w:sdt>
              <w:sdtPr>
                <w:id w:val="1404170886"/>
                <w14:checkbox>
                  <w14:checked w14:val="0"/>
                  <w14:checkedState w14:val="2612" w14:font="MS Gothic"/>
                  <w14:uncheckedState w14:val="2610" w14:font="MS Gothic"/>
                </w14:checkbox>
              </w:sdtPr>
              <w:sdtEndPr/>
              <w:sdtContent/>
            </w:sdt>
            <w:r w:rsidR="009330B0" w:rsidRPr="009330B0">
              <w:t>Obtaining Verbal Consent (Waiver of Written Documentation of Consent)</w:t>
            </w:r>
          </w:p>
        </w:tc>
      </w:tr>
      <w:tr w:rsidR="009330B0" w:rsidRPr="009330B0" w14:paraId="1B458BD7" w14:textId="77777777" w:rsidTr="00822454">
        <w:tc>
          <w:tcPr>
            <w:tcW w:w="4315" w:type="dxa"/>
            <w:vAlign w:val="center"/>
          </w:tcPr>
          <w:p w14:paraId="26D13D24" w14:textId="77777777" w:rsidR="009330B0" w:rsidRPr="009330B0" w:rsidRDefault="00FA6A30" w:rsidP="009330B0">
            <w:pPr>
              <w:ind w:left="240" w:hanging="240"/>
            </w:pPr>
            <w:sdt>
              <w:sdtPr>
                <w:id w:val="-2113738211"/>
                <w14:checkbox>
                  <w14:checked w14:val="0"/>
                  <w14:checkedState w14:val="2612" w14:font="MS Gothic"/>
                  <w14:uncheckedState w14:val="2610" w14:font="MS Gothic"/>
                </w14:checkbox>
              </w:sdtPr>
              <w:sdtEndPr/>
              <w:sdtContent/>
            </w:sdt>
            <w:r w:rsidR="009330B0" w:rsidRPr="009330B0">
              <w:t>Obtaining Signed Assent for Children or Adults Unable to Consent</w:t>
            </w:r>
          </w:p>
        </w:tc>
        <w:tc>
          <w:tcPr>
            <w:tcW w:w="4860" w:type="dxa"/>
            <w:vAlign w:val="center"/>
          </w:tcPr>
          <w:p w14:paraId="44235A21" w14:textId="77777777" w:rsidR="009330B0" w:rsidRPr="009330B0" w:rsidRDefault="00FA6A30" w:rsidP="009330B0">
            <w:pPr>
              <w:ind w:left="256" w:hanging="256"/>
            </w:pPr>
            <w:sdt>
              <w:sdtPr>
                <w:id w:val="1877740722"/>
                <w14:checkbox>
                  <w14:checked w14:val="0"/>
                  <w14:checkedState w14:val="2612" w14:font="MS Gothic"/>
                  <w14:uncheckedState w14:val="2610" w14:font="MS Gothic"/>
                </w14:checkbox>
              </w:sdtPr>
              <w:sdtEndPr/>
              <w:sdtContent/>
            </w:sdt>
            <w:r w:rsidR="009330B0" w:rsidRPr="009330B0">
              <w:t>Waiving Consent and/or Parental Permission (Waiver of Consent Process)</w:t>
            </w:r>
          </w:p>
        </w:tc>
      </w:tr>
      <w:tr w:rsidR="009330B0" w:rsidRPr="009330B0" w14:paraId="3750E6A9" w14:textId="77777777" w:rsidTr="00822454">
        <w:trPr>
          <w:trHeight w:val="413"/>
        </w:trPr>
        <w:tc>
          <w:tcPr>
            <w:tcW w:w="4315" w:type="dxa"/>
            <w:vAlign w:val="center"/>
          </w:tcPr>
          <w:p w14:paraId="56128781" w14:textId="77777777" w:rsidR="009330B0" w:rsidRPr="009330B0" w:rsidRDefault="00FA6A30" w:rsidP="009330B0">
            <w:pPr>
              <w:ind w:left="240" w:hanging="240"/>
            </w:pPr>
            <w:sdt>
              <w:sdtPr>
                <w:id w:val="1554427808"/>
                <w14:checkbox>
                  <w14:checked w14:val="0"/>
                  <w14:checkedState w14:val="2612" w14:font="MS Gothic"/>
                  <w14:uncheckedState w14:val="2610" w14:font="MS Gothic"/>
                </w14:checkbox>
              </w:sdtPr>
              <w:sdtEndPr/>
              <w:sdtContent/>
            </w:sdt>
            <w:r w:rsidR="009330B0" w:rsidRPr="009330B0">
              <w:t>Obtaining Verbal Assent for Children or Adults Unable to Consent</w:t>
            </w:r>
          </w:p>
        </w:tc>
        <w:tc>
          <w:tcPr>
            <w:tcW w:w="4860" w:type="dxa"/>
            <w:vAlign w:val="center"/>
          </w:tcPr>
          <w:p w14:paraId="1FE535E2" w14:textId="46E0CC83" w:rsidR="009330B0" w:rsidRPr="009330B0" w:rsidRDefault="00FA6A30" w:rsidP="009330B0">
            <w:pPr>
              <w:ind w:left="256" w:hanging="256"/>
            </w:pPr>
            <w:sdt>
              <w:sdtPr>
                <w:id w:val="1666898199"/>
                <w14:checkbox>
                  <w14:checked w14:val="0"/>
                  <w14:checkedState w14:val="2612" w14:font="MS Gothic"/>
                  <w14:uncheckedState w14:val="2610" w14:font="MS Gothic"/>
                </w14:checkbox>
              </w:sdtPr>
              <w:sdtEndPr/>
              <w:sdtContent>
                <w:r w:rsidR="00A27980">
                  <w:rPr>
                    <w:rFonts w:ascii="MS Gothic" w:eastAsia="MS Gothic" w:hAnsi="MS Gothic" w:hint="eastAsia"/>
                  </w:rPr>
                  <w:t>☐</w:t>
                </w:r>
              </w:sdtContent>
            </w:sdt>
            <w:r w:rsidR="009330B0" w:rsidRPr="009330B0">
              <w:t>Waiving Assent/Assent is Not Appropriate</w:t>
            </w:r>
          </w:p>
        </w:tc>
      </w:tr>
    </w:tbl>
    <w:p w14:paraId="5DFB2956" w14:textId="1A3CC05F" w:rsidR="009330B0" w:rsidRDefault="009330B0" w:rsidP="009330B0">
      <w:pPr>
        <w:pStyle w:val="List"/>
        <w:numPr>
          <w:ilvl w:val="0"/>
          <w:numId w:val="0"/>
        </w:numPr>
        <w:tabs>
          <w:tab w:val="left" w:pos="1800"/>
        </w:tabs>
      </w:pPr>
    </w:p>
    <w:p w14:paraId="27ACCC2A" w14:textId="0FAC8FA7" w:rsidR="009330B0" w:rsidRDefault="009330B0" w:rsidP="009330B0">
      <w:pPr>
        <w:pStyle w:val="List"/>
        <w:numPr>
          <w:ilvl w:val="1"/>
          <w:numId w:val="16"/>
        </w:numPr>
        <w:tabs>
          <w:tab w:val="left" w:pos="1800"/>
        </w:tabs>
        <w:ind w:left="1530" w:hanging="810"/>
      </w:pPr>
      <w:r w:rsidRPr="009330B0">
        <w:t>If you will be obtaining signed consent from the subject or legally authorized individual (LAR), or will be obtaining signed parental permission, describe:</w:t>
      </w:r>
    </w:p>
    <w:p w14:paraId="50EF8420" w14:textId="7952825B" w:rsidR="009330B0" w:rsidRDefault="009330B0" w:rsidP="009330B0">
      <w:pPr>
        <w:pStyle w:val="List"/>
        <w:numPr>
          <w:ilvl w:val="2"/>
          <w:numId w:val="16"/>
        </w:numPr>
        <w:tabs>
          <w:tab w:val="left" w:pos="1980"/>
        </w:tabs>
        <w:ind w:left="1980" w:hanging="450"/>
      </w:pPr>
      <w:r>
        <w:t>Where the consent process will take place.</w:t>
      </w:r>
    </w:p>
    <w:p w14:paraId="6D5FD4CB" w14:textId="0833B8FE" w:rsidR="009330B0" w:rsidRDefault="009330B0" w:rsidP="009330B0">
      <w:pPr>
        <w:pStyle w:val="List"/>
        <w:numPr>
          <w:ilvl w:val="2"/>
          <w:numId w:val="16"/>
        </w:numPr>
        <w:tabs>
          <w:tab w:val="left" w:pos="1980"/>
        </w:tabs>
        <w:ind w:left="1980" w:hanging="450"/>
      </w:pPr>
      <w:r>
        <w:t>Any waiting period available between informing the prospective participant, participant’s LAR, or participant’s parent about the study and obtaining the consent/parental permission.</w:t>
      </w:r>
    </w:p>
    <w:p w14:paraId="434CA078" w14:textId="7899A6A2" w:rsidR="009330B0" w:rsidRDefault="009330B0" w:rsidP="009330B0">
      <w:pPr>
        <w:pStyle w:val="List"/>
        <w:numPr>
          <w:ilvl w:val="2"/>
          <w:numId w:val="16"/>
        </w:numPr>
        <w:tabs>
          <w:tab w:val="left" w:pos="1980"/>
        </w:tabs>
        <w:ind w:left="1980" w:hanging="450"/>
      </w:pPr>
      <w:r>
        <w:t>The process to ensure ongoing consent.</w:t>
      </w:r>
    </w:p>
    <w:p w14:paraId="399A9774" w14:textId="56549E1F" w:rsidR="009330B0" w:rsidRDefault="009330B0" w:rsidP="009330B0">
      <w:pPr>
        <w:pStyle w:val="List"/>
        <w:numPr>
          <w:ilvl w:val="2"/>
          <w:numId w:val="16"/>
        </w:numPr>
        <w:tabs>
          <w:tab w:val="left" w:pos="1980"/>
        </w:tabs>
        <w:ind w:left="1980" w:hanging="450"/>
      </w:pPr>
      <w:r>
        <w:t>Describe:</w:t>
      </w:r>
    </w:p>
    <w:p w14:paraId="0268E199" w14:textId="77777777" w:rsidR="009330B0" w:rsidRDefault="009330B0" w:rsidP="009330B0">
      <w:pPr>
        <w:pStyle w:val="List"/>
        <w:numPr>
          <w:ilvl w:val="3"/>
          <w:numId w:val="16"/>
        </w:numPr>
        <w:tabs>
          <w:tab w:val="left" w:pos="1800"/>
        </w:tabs>
        <w:ind w:left="2340"/>
      </w:pPr>
      <w:r>
        <w:t>The roles of the individuals listed in the application as being involved in the consent process. (Do not include names of the individuals.)</w:t>
      </w:r>
    </w:p>
    <w:p w14:paraId="0CA35897" w14:textId="77777777" w:rsidR="009330B0" w:rsidRDefault="009330B0" w:rsidP="009330B0">
      <w:pPr>
        <w:pStyle w:val="List"/>
        <w:numPr>
          <w:ilvl w:val="3"/>
          <w:numId w:val="16"/>
        </w:numPr>
        <w:tabs>
          <w:tab w:val="left" w:pos="1800"/>
        </w:tabs>
        <w:ind w:left="2340"/>
      </w:pPr>
      <w:r>
        <w:t>The time that will be devoted to the consent discussion.</w:t>
      </w:r>
    </w:p>
    <w:p w14:paraId="718A6090" w14:textId="77777777" w:rsidR="009330B0" w:rsidRDefault="009330B0" w:rsidP="009330B0">
      <w:pPr>
        <w:pStyle w:val="List"/>
        <w:numPr>
          <w:ilvl w:val="3"/>
          <w:numId w:val="16"/>
        </w:numPr>
        <w:tabs>
          <w:tab w:val="left" w:pos="1800"/>
        </w:tabs>
        <w:ind w:left="2340"/>
      </w:pPr>
      <w:r>
        <w:t>Steps that will be taken to minimize the possibility of coercion or undue influence.</w:t>
      </w:r>
    </w:p>
    <w:p w14:paraId="64A75EA0" w14:textId="704B7EFB" w:rsidR="009330B0" w:rsidRDefault="009330B0" w:rsidP="00A27980">
      <w:pPr>
        <w:pStyle w:val="List"/>
        <w:numPr>
          <w:ilvl w:val="3"/>
          <w:numId w:val="16"/>
        </w:numPr>
        <w:tabs>
          <w:tab w:val="left" w:pos="1800"/>
        </w:tabs>
        <w:spacing w:after="0" w:afterAutospacing="0"/>
        <w:ind w:left="2340"/>
      </w:pPr>
      <w:r>
        <w:t>Steps that will be taken to ensure the subjects’ understanding.</w:t>
      </w:r>
    </w:p>
    <w:p w14:paraId="1B5356CD" w14:textId="391288AB" w:rsidR="0033335F" w:rsidRDefault="0033335F" w:rsidP="004E1FA4">
      <w:pPr>
        <w:pStyle w:val="List"/>
        <w:numPr>
          <w:ilvl w:val="0"/>
          <w:numId w:val="0"/>
        </w:numPr>
        <w:tabs>
          <w:tab w:val="left" w:pos="1800"/>
        </w:tabs>
        <w:spacing w:before="240" w:beforeAutospacing="0" w:after="0" w:afterAutospacing="0"/>
        <w:ind w:left="1530" w:hanging="810"/>
      </w:pPr>
      <w:r>
        <w:t>13.3</w:t>
      </w:r>
      <w:r>
        <w:tab/>
      </w:r>
      <w:r w:rsidRPr="0033335F">
        <w:t xml:space="preserve">If you will be obtaining consent online or verbally (no signature), provide justification for the requested waiver. Also, please describe:  </w:t>
      </w:r>
    </w:p>
    <w:p w14:paraId="68F8191D" w14:textId="286231D4" w:rsidR="0033335F" w:rsidRDefault="0033335F" w:rsidP="00E03857">
      <w:pPr>
        <w:pStyle w:val="List"/>
        <w:numPr>
          <w:ilvl w:val="2"/>
          <w:numId w:val="35"/>
        </w:numPr>
        <w:tabs>
          <w:tab w:val="left" w:pos="2070"/>
        </w:tabs>
        <w:spacing w:before="0" w:beforeAutospacing="0"/>
        <w:ind w:left="1980" w:hanging="450"/>
      </w:pPr>
      <w:r>
        <w:t xml:space="preserve"> Where and/or how the consent process will take place. </w:t>
      </w:r>
    </w:p>
    <w:p w14:paraId="10E86C9E" w14:textId="77777777" w:rsidR="0033335F" w:rsidRDefault="0033335F" w:rsidP="0033335F">
      <w:pPr>
        <w:pStyle w:val="List"/>
        <w:numPr>
          <w:ilvl w:val="2"/>
          <w:numId w:val="35"/>
        </w:numPr>
        <w:tabs>
          <w:tab w:val="left" w:pos="2070"/>
        </w:tabs>
        <w:ind w:left="2070" w:hanging="540"/>
      </w:pPr>
      <w:r>
        <w:t xml:space="preserve">Any waiting period available between informing the prospective subject and obtaining the verbal or online consent. </w:t>
      </w:r>
    </w:p>
    <w:p w14:paraId="3F9B9F46" w14:textId="714D6CC2" w:rsidR="0033335F" w:rsidRDefault="0033335F" w:rsidP="0033335F">
      <w:pPr>
        <w:pStyle w:val="List"/>
        <w:numPr>
          <w:ilvl w:val="2"/>
          <w:numId w:val="35"/>
        </w:numPr>
        <w:tabs>
          <w:tab w:val="left" w:pos="2070"/>
        </w:tabs>
        <w:ind w:left="2070" w:hanging="540"/>
      </w:pPr>
      <w:r>
        <w:t xml:space="preserve">The process to ensure ongoing consent (if </w:t>
      </w:r>
      <w:r w:rsidR="00847D51">
        <w:t>applicable,</w:t>
      </w:r>
      <w:r>
        <w:t xml:space="preserve"> </w:t>
      </w:r>
      <w:r w:rsidR="00847D51">
        <w:t>e.g.,</w:t>
      </w:r>
      <w:r>
        <w:t xml:space="preserve"> for studies involving multiple visits). </w:t>
      </w:r>
    </w:p>
    <w:p w14:paraId="503A0AE8" w14:textId="77777777" w:rsidR="0033335F" w:rsidRDefault="0033335F" w:rsidP="0033335F">
      <w:pPr>
        <w:pStyle w:val="List"/>
        <w:numPr>
          <w:ilvl w:val="2"/>
          <w:numId w:val="35"/>
        </w:numPr>
        <w:tabs>
          <w:tab w:val="left" w:pos="2070"/>
        </w:tabs>
        <w:ind w:left="2070" w:hanging="540"/>
      </w:pPr>
      <w:r>
        <w:lastRenderedPageBreak/>
        <w:t>The role of the individuals listed in the application as being involved in the consent process. (Do not include names of the individuals.)</w:t>
      </w:r>
    </w:p>
    <w:p w14:paraId="5DC15540" w14:textId="77777777" w:rsidR="0033335F" w:rsidRDefault="0033335F" w:rsidP="0033335F">
      <w:pPr>
        <w:pStyle w:val="List"/>
        <w:numPr>
          <w:ilvl w:val="2"/>
          <w:numId w:val="35"/>
        </w:numPr>
        <w:tabs>
          <w:tab w:val="left" w:pos="2070"/>
        </w:tabs>
        <w:ind w:left="2070" w:hanging="540"/>
      </w:pPr>
      <w:r>
        <w:t xml:space="preserve">The time that will be devoted to the consent discussion. </w:t>
      </w:r>
    </w:p>
    <w:p w14:paraId="5CF05276" w14:textId="77777777" w:rsidR="0033335F" w:rsidRDefault="0033335F" w:rsidP="0033335F">
      <w:pPr>
        <w:pStyle w:val="List"/>
        <w:numPr>
          <w:ilvl w:val="2"/>
          <w:numId w:val="35"/>
        </w:numPr>
        <w:tabs>
          <w:tab w:val="left" w:pos="2070"/>
        </w:tabs>
        <w:ind w:left="2070" w:hanging="540"/>
      </w:pPr>
      <w:r>
        <w:t>Steps that will be taken to minimize the possibility of coercion or undue influence.</w:t>
      </w:r>
    </w:p>
    <w:p w14:paraId="7E4A7A78" w14:textId="5A1E5E5E" w:rsidR="0033335F" w:rsidRDefault="0033335F" w:rsidP="00E03857">
      <w:pPr>
        <w:pStyle w:val="List"/>
        <w:numPr>
          <w:ilvl w:val="2"/>
          <w:numId w:val="35"/>
        </w:numPr>
        <w:tabs>
          <w:tab w:val="left" w:pos="2070"/>
        </w:tabs>
        <w:spacing w:before="0" w:beforeAutospacing="0" w:after="0" w:afterAutospacing="0"/>
        <w:ind w:left="2070" w:hanging="540"/>
      </w:pPr>
      <w:r>
        <w:t>Steps that will be taken to ensure the subjects’ understanding.</w:t>
      </w:r>
    </w:p>
    <w:p w14:paraId="4A86FB42" w14:textId="523F28BE" w:rsidR="00E03857" w:rsidRDefault="00E03857" w:rsidP="004E1FA4">
      <w:pPr>
        <w:pStyle w:val="List"/>
        <w:numPr>
          <w:ilvl w:val="0"/>
          <w:numId w:val="0"/>
        </w:numPr>
        <w:tabs>
          <w:tab w:val="left" w:pos="1800"/>
        </w:tabs>
        <w:spacing w:before="240" w:beforeAutospacing="0" w:after="0" w:afterAutospacing="0"/>
        <w:ind w:left="1620" w:hanging="900"/>
      </w:pPr>
      <w:r>
        <w:t>13.4</w:t>
      </w:r>
      <w:r>
        <w:tab/>
        <w:t xml:space="preserve">If you will </w:t>
      </w:r>
      <w:r w:rsidRPr="005C5D12">
        <w:rPr>
          <w:b/>
          <w:bCs/>
        </w:rPr>
        <w:t>not</w:t>
      </w:r>
      <w:r>
        <w:t xml:space="preserve"> obtain consent/parental permission for any part of the study, provide justification for the requested waiver.</w:t>
      </w:r>
    </w:p>
    <w:p w14:paraId="3761EEEA" w14:textId="0E744F98" w:rsidR="00E03857" w:rsidRDefault="00E03857" w:rsidP="004E1FA4">
      <w:pPr>
        <w:pStyle w:val="List"/>
        <w:numPr>
          <w:ilvl w:val="0"/>
          <w:numId w:val="0"/>
        </w:numPr>
        <w:tabs>
          <w:tab w:val="left" w:pos="1800"/>
        </w:tabs>
        <w:spacing w:before="240" w:beforeAutospacing="0" w:after="0" w:afterAutospacing="0"/>
        <w:ind w:left="1620" w:hanging="900"/>
      </w:pPr>
      <w:r>
        <w:t xml:space="preserve">13.5 </w:t>
      </w:r>
      <w:r w:rsidR="007A60AC">
        <w:tab/>
      </w:r>
      <w:r>
        <w:t xml:space="preserve">If you will obtain consent from non-English speaking subjects, indicate the different language(s) of the prospective </w:t>
      </w:r>
      <w:r w:rsidR="00AF078C">
        <w:t>subjects,</w:t>
      </w:r>
      <w:r>
        <w:t xml:space="preserve"> and describe the process to ensure that the oral and written information provided to those subjects will be in their primary/native language, including who will act as translator.</w:t>
      </w:r>
    </w:p>
    <w:p w14:paraId="14776E0E" w14:textId="286FD996" w:rsidR="0033335F" w:rsidRDefault="00E03857" w:rsidP="004E1FA4">
      <w:pPr>
        <w:pStyle w:val="List"/>
        <w:numPr>
          <w:ilvl w:val="0"/>
          <w:numId w:val="0"/>
        </w:numPr>
        <w:tabs>
          <w:tab w:val="left" w:pos="1800"/>
        </w:tabs>
        <w:spacing w:before="240" w:beforeAutospacing="0" w:after="0" w:afterAutospacing="0"/>
        <w:ind w:left="1530" w:hanging="810"/>
      </w:pPr>
      <w:r>
        <w:t xml:space="preserve">13.6 </w:t>
      </w:r>
      <w:r w:rsidR="007A60AC">
        <w:tab/>
      </w:r>
      <w:r>
        <w:t>If you will enroll individuals who have not attained the legal age for consent (children) or individuals who are unable to provide legal consent (</w:t>
      </w:r>
      <w:r w:rsidR="00847D51">
        <w:t>e.g.,</w:t>
      </w:r>
      <w:r>
        <w:t xml:space="preserve"> cognitively impaired individuals or individuals requiring a LAR), describe:</w:t>
      </w:r>
    </w:p>
    <w:p w14:paraId="273D0F6C" w14:textId="540026AE" w:rsidR="00A27980" w:rsidRDefault="00A27980" w:rsidP="00A27980">
      <w:pPr>
        <w:pStyle w:val="List"/>
        <w:numPr>
          <w:ilvl w:val="0"/>
          <w:numId w:val="37"/>
        </w:numPr>
        <w:tabs>
          <w:tab w:val="left" w:pos="1800"/>
        </w:tabs>
        <w:spacing w:before="0" w:beforeAutospacing="0"/>
      </w:pPr>
      <w:r>
        <w:t xml:space="preserve">The criteria that will determine whether a prospective subject has not attained the legal age for consent or is unable to provide legal consent to treatments or procedures involved in the research under the applicable law </w:t>
      </w:r>
      <w:r w:rsidR="00A07C3D">
        <w:t xml:space="preserve">where </w:t>
      </w:r>
      <w:r>
        <w:t>the research will be conducted</w:t>
      </w:r>
      <w:r w:rsidR="00AF078C">
        <w:t xml:space="preserve">. </w:t>
      </w:r>
    </w:p>
    <w:p w14:paraId="0742EDF2" w14:textId="032AD073" w:rsidR="009330B0" w:rsidRDefault="00A27980" w:rsidP="00A27980">
      <w:pPr>
        <w:pStyle w:val="List"/>
        <w:numPr>
          <w:ilvl w:val="0"/>
          <w:numId w:val="37"/>
        </w:numPr>
        <w:tabs>
          <w:tab w:val="left" w:pos="1800"/>
        </w:tabs>
        <w:spacing w:before="0" w:beforeAutospacing="0"/>
      </w:pPr>
      <w:r>
        <w:t>Whether parental permission will be obtained from:</w:t>
      </w:r>
    </w:p>
    <w:p w14:paraId="2024BCBF" w14:textId="2EE9480C" w:rsidR="00A27980" w:rsidRPr="00A27980" w:rsidRDefault="00A27980" w:rsidP="00FD571F">
      <w:pPr>
        <w:pStyle w:val="ListParagraph"/>
        <w:numPr>
          <w:ilvl w:val="1"/>
          <w:numId w:val="37"/>
        </w:numPr>
        <w:ind w:left="2340" w:hanging="450"/>
        <w:rPr>
          <w:rFonts w:ascii="Times New Roman" w:hAnsi="Times New Roman"/>
          <w:i/>
        </w:rPr>
      </w:pPr>
      <w:r w:rsidRPr="00A27980">
        <w:rPr>
          <w:rFonts w:ascii="Times New Roman" w:hAnsi="Times New Roman"/>
          <w:i/>
        </w:rPr>
        <w:t xml:space="preserve">One parent even if the other parent is alive, known, competent, </w:t>
      </w:r>
      <w:r w:rsidR="00AF078C" w:rsidRPr="00A27980">
        <w:rPr>
          <w:rFonts w:ascii="Times New Roman" w:hAnsi="Times New Roman"/>
          <w:i/>
        </w:rPr>
        <w:t>available</w:t>
      </w:r>
      <w:r w:rsidRPr="00A27980">
        <w:rPr>
          <w:rFonts w:ascii="Times New Roman" w:hAnsi="Times New Roman"/>
          <w:i/>
        </w:rPr>
        <w:t xml:space="preserve">, and shares legal responsibility for the care and custody of the child. </w:t>
      </w:r>
    </w:p>
    <w:p w14:paraId="238E55AA" w14:textId="641443EC" w:rsidR="00A27980" w:rsidRDefault="00A27980" w:rsidP="00FD571F">
      <w:pPr>
        <w:pStyle w:val="ListParagraph"/>
        <w:numPr>
          <w:ilvl w:val="1"/>
          <w:numId w:val="37"/>
        </w:numPr>
        <w:ind w:left="2340" w:hanging="450"/>
        <w:rPr>
          <w:rFonts w:ascii="Times New Roman" w:hAnsi="Times New Roman"/>
          <w:i/>
        </w:rPr>
      </w:pPr>
      <w:r w:rsidRPr="00A27980">
        <w:rPr>
          <w:rFonts w:ascii="Times New Roman" w:hAnsi="Times New Roman"/>
          <w:i/>
        </w:rPr>
        <w:t xml:space="preserve">Both parents unless one parent is deceased, unknown, incompetent, or not </w:t>
      </w:r>
      <w:r w:rsidR="00AF078C" w:rsidRPr="00A27980">
        <w:rPr>
          <w:rFonts w:ascii="Times New Roman" w:hAnsi="Times New Roman"/>
          <w:i/>
        </w:rPr>
        <w:t>available</w:t>
      </w:r>
      <w:r w:rsidRPr="00A27980">
        <w:rPr>
          <w:rFonts w:ascii="Times New Roman" w:hAnsi="Times New Roman"/>
          <w:i/>
        </w:rPr>
        <w:t xml:space="preserve">, or when only one parent has legal responsibility for the care and custody of the child. Signatures from both parents are required for studies that are greater than minimal risk with no prospect of direct benefit. </w:t>
      </w:r>
    </w:p>
    <w:p w14:paraId="66C3309E" w14:textId="77777777" w:rsidR="00A27980" w:rsidRPr="00A27980" w:rsidRDefault="00A27980" w:rsidP="00A27980">
      <w:pPr>
        <w:pStyle w:val="ListParagraph"/>
        <w:numPr>
          <w:ilvl w:val="0"/>
          <w:numId w:val="37"/>
        </w:numPr>
        <w:rPr>
          <w:rFonts w:ascii="Times New Roman" w:hAnsi="Times New Roman"/>
          <w:i/>
        </w:rPr>
      </w:pPr>
      <w:r w:rsidRPr="00A27980">
        <w:rPr>
          <w:rFonts w:ascii="Times New Roman" w:hAnsi="Times New Roman"/>
          <w:i/>
        </w:rPr>
        <w:t xml:space="preserve">Whether permission will be obtained from individuals other than parents, and if so, how you will determine that the individual providing consent has the authority to do so. </w:t>
      </w:r>
    </w:p>
    <w:p w14:paraId="692D15E2" w14:textId="14BDFE39" w:rsidR="00A27980" w:rsidRPr="00A27980" w:rsidRDefault="00A27980" w:rsidP="00A27980">
      <w:pPr>
        <w:pStyle w:val="ListParagraph"/>
        <w:numPr>
          <w:ilvl w:val="0"/>
          <w:numId w:val="37"/>
        </w:numPr>
        <w:rPr>
          <w:rFonts w:ascii="Times New Roman" w:hAnsi="Times New Roman"/>
          <w:i/>
        </w:rPr>
      </w:pPr>
      <w:r w:rsidRPr="00A27980">
        <w:rPr>
          <w:rFonts w:ascii="Times New Roman" w:hAnsi="Times New Roman"/>
          <w:i/>
        </w:rPr>
        <w:t>For subjects with a LAR, list the individuals from whom permission will be obtained in order of priority. (</w:t>
      </w:r>
      <w:r w:rsidR="00847D51" w:rsidRPr="00A27980">
        <w:rPr>
          <w:rFonts w:ascii="Times New Roman" w:hAnsi="Times New Roman"/>
          <w:i/>
        </w:rPr>
        <w:t>E.g.,</w:t>
      </w:r>
      <w:r w:rsidRPr="00A27980">
        <w:rPr>
          <w:rFonts w:ascii="Times New Roman" w:hAnsi="Times New Roman"/>
          <w:i/>
        </w:rPr>
        <w:t xml:space="preserve"> durable power of attorney for health care, court appointed guardian for health care decisions, spouse, and adult child.) </w:t>
      </w:r>
    </w:p>
    <w:p w14:paraId="01AD5BF1" w14:textId="77777777" w:rsidR="00A27980" w:rsidRPr="00A27980" w:rsidRDefault="00A27980" w:rsidP="00A27980">
      <w:pPr>
        <w:pStyle w:val="ListParagraph"/>
        <w:numPr>
          <w:ilvl w:val="0"/>
          <w:numId w:val="37"/>
        </w:numPr>
        <w:rPr>
          <w:rFonts w:ascii="Times New Roman" w:hAnsi="Times New Roman"/>
          <w:i/>
        </w:rPr>
      </w:pPr>
      <w:r w:rsidRPr="00A27980">
        <w:rPr>
          <w:rFonts w:ascii="Times New Roman" w:hAnsi="Times New Roman"/>
          <w:i/>
        </w:rPr>
        <w:t>The process for obtaining assent from the subjects. Indicate whether:</w:t>
      </w:r>
    </w:p>
    <w:p w14:paraId="709720A7" w14:textId="44C358A8" w:rsidR="00A27980" w:rsidRPr="00A27980" w:rsidRDefault="00A27980" w:rsidP="00FD571F">
      <w:pPr>
        <w:pStyle w:val="ListParagraph"/>
        <w:numPr>
          <w:ilvl w:val="1"/>
          <w:numId w:val="37"/>
        </w:numPr>
        <w:ind w:left="2340" w:hanging="450"/>
        <w:rPr>
          <w:rFonts w:ascii="Times New Roman" w:hAnsi="Times New Roman"/>
          <w:i/>
        </w:rPr>
      </w:pPr>
      <w:r w:rsidRPr="00A27980">
        <w:rPr>
          <w:rFonts w:ascii="Times New Roman" w:hAnsi="Times New Roman"/>
          <w:i/>
        </w:rPr>
        <w:lastRenderedPageBreak/>
        <w:t>Assent will be required of all, some, or none of the subjects. If some</w:t>
      </w:r>
      <w:r w:rsidR="00A07C3D">
        <w:rPr>
          <w:rFonts w:ascii="Times New Roman" w:hAnsi="Times New Roman"/>
          <w:i/>
        </w:rPr>
        <w:t xml:space="preserve"> of the subjects</w:t>
      </w:r>
      <w:r w:rsidRPr="00A27980">
        <w:rPr>
          <w:rFonts w:ascii="Times New Roman" w:hAnsi="Times New Roman"/>
          <w:i/>
        </w:rPr>
        <w:t>, indicate which subjects will</w:t>
      </w:r>
      <w:r w:rsidR="00AF078C">
        <w:rPr>
          <w:rFonts w:ascii="Times New Roman" w:hAnsi="Times New Roman"/>
          <w:i/>
        </w:rPr>
        <w:t xml:space="preserve"> require assent</w:t>
      </w:r>
      <w:r w:rsidRPr="00A27980">
        <w:rPr>
          <w:rFonts w:ascii="Times New Roman" w:hAnsi="Times New Roman"/>
          <w:i/>
        </w:rPr>
        <w:t xml:space="preserve"> and which will not. </w:t>
      </w:r>
    </w:p>
    <w:p w14:paraId="70CC8CB8" w14:textId="77777777" w:rsidR="00A27980" w:rsidRPr="00A27980" w:rsidRDefault="00A27980" w:rsidP="00FD571F">
      <w:pPr>
        <w:pStyle w:val="ListParagraph"/>
        <w:numPr>
          <w:ilvl w:val="1"/>
          <w:numId w:val="37"/>
        </w:numPr>
        <w:ind w:left="2340" w:hanging="450"/>
        <w:rPr>
          <w:rFonts w:ascii="Times New Roman" w:hAnsi="Times New Roman"/>
          <w:i/>
        </w:rPr>
      </w:pPr>
      <w:r w:rsidRPr="00A27980">
        <w:rPr>
          <w:rFonts w:ascii="Times New Roman" w:hAnsi="Times New Roman"/>
          <w:i/>
        </w:rPr>
        <w:t>If assent will not be obtained from some or all subjects, provide an explanation of why not.</w:t>
      </w:r>
    </w:p>
    <w:p w14:paraId="723F57F7" w14:textId="77777777" w:rsidR="00A27980" w:rsidRPr="00A27980" w:rsidRDefault="00A27980" w:rsidP="00FD571F">
      <w:pPr>
        <w:pStyle w:val="ListParagraph"/>
        <w:numPr>
          <w:ilvl w:val="1"/>
          <w:numId w:val="37"/>
        </w:numPr>
        <w:ind w:left="2340" w:hanging="450"/>
        <w:rPr>
          <w:rFonts w:ascii="Times New Roman" w:hAnsi="Times New Roman"/>
          <w:i/>
        </w:rPr>
      </w:pPr>
      <w:r w:rsidRPr="00A27980">
        <w:rPr>
          <w:rFonts w:ascii="Times New Roman" w:hAnsi="Times New Roman"/>
          <w:i/>
        </w:rPr>
        <w:t xml:space="preserve">Assent of the subjects will be documented and the process to document assent. </w:t>
      </w:r>
    </w:p>
    <w:p w14:paraId="781A107A" w14:textId="77777777" w:rsidR="00881D60" w:rsidRPr="009714E4" w:rsidRDefault="00881D60" w:rsidP="005C5D12">
      <w:pPr>
        <w:pStyle w:val="List"/>
        <w:numPr>
          <w:ilvl w:val="0"/>
          <w:numId w:val="0"/>
        </w:numPr>
        <w:tabs>
          <w:tab w:val="left" w:pos="1800"/>
        </w:tabs>
        <w:spacing w:before="0" w:beforeAutospacing="0" w:after="0" w:afterAutospacing="0"/>
      </w:pPr>
    </w:p>
    <w:p w14:paraId="4C3722F7" w14:textId="16D23FE4" w:rsidR="00FB2ABC" w:rsidRDefault="00FB2ABC" w:rsidP="00FE170C">
      <w:pPr>
        <w:pStyle w:val="Heading1"/>
        <w:ind w:left="720"/>
        <w:rPr>
          <w:sz w:val="24"/>
          <w:szCs w:val="24"/>
        </w:rPr>
      </w:pPr>
      <w:bookmarkStart w:id="14" w:name="_Toc108514738"/>
      <w:r>
        <w:rPr>
          <w:sz w:val="24"/>
          <w:szCs w:val="24"/>
        </w:rPr>
        <w:t>Statistical Considerations</w:t>
      </w:r>
      <w:bookmarkEnd w:id="14"/>
    </w:p>
    <w:p w14:paraId="1AE9DE61" w14:textId="4B0E2525" w:rsidR="00FB2ABC" w:rsidRPr="00FB2ABC" w:rsidRDefault="00FB2ABC" w:rsidP="00FB2ABC">
      <w:pPr>
        <w:pStyle w:val="ListParagraph"/>
        <w:numPr>
          <w:ilvl w:val="1"/>
          <w:numId w:val="16"/>
        </w:numPr>
        <w:rPr>
          <w:i/>
          <w:iCs/>
        </w:rPr>
      </w:pPr>
      <w:r w:rsidRPr="00FB2ABC">
        <w:rPr>
          <w:i/>
          <w:iCs/>
        </w:rPr>
        <w:t>Specify when, where, and how data will be analyzed, and by whom.</w:t>
      </w:r>
    </w:p>
    <w:p w14:paraId="2A6DA2E0" w14:textId="0FDC438E" w:rsidR="00FB2ABC" w:rsidRDefault="00FB2ABC" w:rsidP="00FB2ABC">
      <w:pPr>
        <w:pStyle w:val="Default"/>
        <w:numPr>
          <w:ilvl w:val="1"/>
          <w:numId w:val="16"/>
        </w:numPr>
        <w:spacing w:before="240"/>
        <w:rPr>
          <w:i/>
          <w:iCs/>
        </w:rPr>
      </w:pPr>
      <w:r w:rsidRPr="00FB2ABC">
        <w:rPr>
          <w:i/>
          <w:iCs/>
        </w:rPr>
        <w:t>Describe the statistical methods to be used for determining the sample size, stating the rationale for the number of charts/records that will be reviewed.</w:t>
      </w:r>
    </w:p>
    <w:p w14:paraId="101853A3" w14:textId="77777777" w:rsidR="00FB2ABC" w:rsidRPr="00FB2ABC" w:rsidRDefault="00FB2ABC" w:rsidP="00FB2ABC">
      <w:pPr>
        <w:pStyle w:val="Default"/>
        <w:spacing w:before="240"/>
        <w:ind w:left="720"/>
        <w:rPr>
          <w:i/>
          <w:iCs/>
        </w:rPr>
      </w:pPr>
    </w:p>
    <w:p w14:paraId="7DFBD40C" w14:textId="1E3401D6" w:rsidR="00416A41" w:rsidRPr="009714E4" w:rsidRDefault="00FE170C" w:rsidP="00FE170C">
      <w:pPr>
        <w:pStyle w:val="Heading1"/>
        <w:ind w:left="720"/>
        <w:rPr>
          <w:sz w:val="24"/>
          <w:szCs w:val="24"/>
        </w:rPr>
      </w:pPr>
      <w:bookmarkStart w:id="15" w:name="_Toc108514739"/>
      <w:r w:rsidRPr="009714E4">
        <w:rPr>
          <w:sz w:val="24"/>
          <w:szCs w:val="24"/>
        </w:rPr>
        <w:t>Setting</w:t>
      </w:r>
      <w:bookmarkEnd w:id="15"/>
    </w:p>
    <w:p w14:paraId="3294654E" w14:textId="0E3649D6" w:rsidR="00FE170C" w:rsidRPr="009714E4" w:rsidRDefault="00FE170C" w:rsidP="00F93A0E">
      <w:pPr>
        <w:pStyle w:val="BlockText"/>
        <w:contextualSpacing/>
      </w:pPr>
      <w:r w:rsidRPr="009714E4">
        <w:t>Describe the sites or locations where your research team will conduct the research</w:t>
      </w:r>
      <w:r w:rsidR="009D0E92">
        <w:t xml:space="preserve"> and obtain the data</w:t>
      </w:r>
      <w:r w:rsidRPr="009714E4">
        <w:t>.</w:t>
      </w:r>
    </w:p>
    <w:p w14:paraId="73161680" w14:textId="536B5351" w:rsidR="00C7490B" w:rsidRPr="009714E4" w:rsidRDefault="00175230" w:rsidP="00C7490B">
      <w:pPr>
        <w:pStyle w:val="Heading1"/>
        <w:ind w:left="720"/>
        <w:rPr>
          <w:sz w:val="24"/>
          <w:szCs w:val="24"/>
        </w:rPr>
      </w:pPr>
      <w:bookmarkStart w:id="16" w:name="_Toc108514740"/>
      <w:r>
        <w:rPr>
          <w:sz w:val="24"/>
          <w:szCs w:val="24"/>
        </w:rPr>
        <w:t xml:space="preserve">Literature </w:t>
      </w:r>
      <w:r w:rsidR="00C7490B" w:rsidRPr="009714E4">
        <w:rPr>
          <w:sz w:val="24"/>
          <w:szCs w:val="24"/>
        </w:rPr>
        <w:t>References</w:t>
      </w:r>
      <w:bookmarkEnd w:id="16"/>
    </w:p>
    <w:p w14:paraId="49980062" w14:textId="3F84BA24" w:rsidR="00C7490B" w:rsidRPr="009714E4" w:rsidRDefault="00C7490B" w:rsidP="00C7490B">
      <w:pPr>
        <w:ind w:left="720"/>
        <w:rPr>
          <w:rFonts w:ascii="Times New Roman" w:hAnsi="Times New Roman"/>
        </w:rPr>
      </w:pPr>
      <w:r w:rsidRPr="009714E4">
        <w:rPr>
          <w:rFonts w:ascii="Times New Roman" w:hAnsi="Times New Roman"/>
        </w:rPr>
        <w:t>Add References</w:t>
      </w:r>
    </w:p>
    <w:p w14:paraId="0B6F4007" w14:textId="77777777" w:rsidR="007E3F25" w:rsidRPr="005918C4" w:rsidRDefault="007E3F25" w:rsidP="007E3F25">
      <w:pPr>
        <w:pStyle w:val="Default"/>
      </w:pPr>
    </w:p>
    <w:p w14:paraId="4638ECEA" w14:textId="77777777" w:rsidR="00175230" w:rsidRPr="00175230" w:rsidRDefault="00175230" w:rsidP="00175230">
      <w:pPr>
        <w:numPr>
          <w:ilvl w:val="0"/>
          <w:numId w:val="16"/>
        </w:numPr>
        <w:tabs>
          <w:tab w:val="num" w:pos="360"/>
        </w:tabs>
        <w:ind w:left="720"/>
        <w:outlineLvl w:val="0"/>
        <w:rPr>
          <w:rFonts w:ascii="Times New Roman" w:hAnsi="Times New Roman"/>
          <w:b/>
        </w:rPr>
      </w:pPr>
      <w:r w:rsidRPr="00175230">
        <w:rPr>
          <w:rFonts w:ascii="Times New Roman" w:hAnsi="Times New Roman"/>
          <w:b/>
        </w:rPr>
        <w:t xml:space="preserve">Appendices </w:t>
      </w:r>
    </w:p>
    <w:p w14:paraId="10E5A3A1" w14:textId="77777777" w:rsidR="00175230" w:rsidRPr="00175230" w:rsidRDefault="00175230" w:rsidP="00175230">
      <w:pPr>
        <w:autoSpaceDE/>
        <w:autoSpaceDN/>
        <w:adjustRightInd/>
        <w:spacing w:before="120" w:after="120"/>
        <w:ind w:left="720" w:right="720"/>
        <w:contextualSpacing/>
        <w:rPr>
          <w:rFonts w:ascii="Times New Roman" w:hAnsi="Times New Roman"/>
          <w:i/>
        </w:rPr>
      </w:pPr>
      <w:r w:rsidRPr="00175230">
        <w:rPr>
          <w:rFonts w:ascii="Times New Roman" w:hAnsi="Times New Roman"/>
          <w:i/>
        </w:rPr>
        <w:t>Examples include:</w:t>
      </w:r>
    </w:p>
    <w:p w14:paraId="54C30A10" w14:textId="77777777" w:rsidR="00175230" w:rsidRPr="00175230" w:rsidRDefault="00175230" w:rsidP="00175230">
      <w:pPr>
        <w:numPr>
          <w:ilvl w:val="0"/>
          <w:numId w:val="38"/>
        </w:numPr>
        <w:autoSpaceDE/>
        <w:autoSpaceDN/>
        <w:adjustRightInd/>
        <w:spacing w:before="120" w:after="120"/>
        <w:ind w:right="720"/>
        <w:contextualSpacing/>
        <w:rPr>
          <w:rFonts w:ascii="Times New Roman" w:hAnsi="Times New Roman"/>
          <w:i/>
        </w:rPr>
      </w:pPr>
      <w:r w:rsidRPr="00175230">
        <w:rPr>
          <w:rFonts w:ascii="Times New Roman" w:hAnsi="Times New Roman"/>
          <w:i/>
        </w:rPr>
        <w:t>Schedule of Events</w:t>
      </w:r>
    </w:p>
    <w:p w14:paraId="5965F8F4" w14:textId="77777777" w:rsidR="00175230" w:rsidRPr="00175230" w:rsidRDefault="00175230" w:rsidP="00175230">
      <w:pPr>
        <w:numPr>
          <w:ilvl w:val="0"/>
          <w:numId w:val="38"/>
        </w:numPr>
        <w:autoSpaceDE/>
        <w:autoSpaceDN/>
        <w:adjustRightInd/>
        <w:spacing w:before="120" w:after="120"/>
        <w:ind w:right="720"/>
        <w:contextualSpacing/>
        <w:rPr>
          <w:rFonts w:ascii="Times New Roman" w:hAnsi="Times New Roman"/>
          <w:i/>
        </w:rPr>
      </w:pPr>
      <w:r w:rsidRPr="00175230">
        <w:rPr>
          <w:rFonts w:ascii="Times New Roman" w:hAnsi="Times New Roman"/>
          <w:i/>
        </w:rPr>
        <w:t>Schematic of Study Design</w:t>
      </w:r>
    </w:p>
    <w:p w14:paraId="548EA7FD" w14:textId="40187FE9" w:rsidR="00175230" w:rsidRDefault="00175230" w:rsidP="007B1AD3">
      <w:pPr>
        <w:numPr>
          <w:ilvl w:val="0"/>
          <w:numId w:val="38"/>
        </w:numPr>
        <w:autoSpaceDE/>
        <w:autoSpaceDN/>
        <w:adjustRightInd/>
        <w:spacing w:before="120"/>
        <w:ind w:right="720"/>
        <w:contextualSpacing/>
        <w:rPr>
          <w:rFonts w:ascii="Times New Roman" w:hAnsi="Times New Roman"/>
          <w:i/>
        </w:rPr>
      </w:pPr>
      <w:r w:rsidRPr="00175230">
        <w:rPr>
          <w:rFonts w:ascii="Times New Roman" w:hAnsi="Times New Roman"/>
          <w:i/>
        </w:rPr>
        <w:t>Case Report Forms (CRFs)</w:t>
      </w:r>
    </w:p>
    <w:p w14:paraId="06EFF533" w14:textId="3990E18B" w:rsidR="007B1AD3" w:rsidRPr="007B1AD3" w:rsidRDefault="007B1AD3" w:rsidP="007B1AD3">
      <w:pPr>
        <w:pStyle w:val="Default"/>
        <w:numPr>
          <w:ilvl w:val="0"/>
          <w:numId w:val="38"/>
        </w:numPr>
        <w:rPr>
          <w:i/>
          <w:iCs/>
        </w:rPr>
      </w:pPr>
      <w:r w:rsidRPr="007B1AD3">
        <w:rPr>
          <w:i/>
          <w:iCs/>
        </w:rPr>
        <w:t>Data Collection Forms</w:t>
      </w:r>
    </w:p>
    <w:p w14:paraId="3B5DD73D" w14:textId="77777777" w:rsidR="003B22A1" w:rsidRPr="009714E4" w:rsidRDefault="003B22A1" w:rsidP="003B22A1">
      <w:pPr>
        <w:rPr>
          <w:rFonts w:ascii="Times New Roman" w:hAnsi="Times New Roman"/>
        </w:rPr>
      </w:pPr>
    </w:p>
    <w:p w14:paraId="2B9A0774" w14:textId="77777777" w:rsidR="00FE170C" w:rsidRPr="009714E4" w:rsidRDefault="00FE170C" w:rsidP="00FE170C">
      <w:pPr>
        <w:pStyle w:val="BlockText"/>
        <w:contextualSpacing/>
      </w:pPr>
    </w:p>
    <w:sectPr w:rsidR="00FE170C" w:rsidRPr="009714E4" w:rsidSect="00FA6A30">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DF35" w14:textId="77777777" w:rsidR="0028073C" w:rsidRDefault="0028073C" w:rsidP="007C0AA4">
      <w:r>
        <w:separator/>
      </w:r>
    </w:p>
  </w:endnote>
  <w:endnote w:type="continuationSeparator" w:id="0">
    <w:p w14:paraId="4E13B681" w14:textId="77777777" w:rsidR="0028073C" w:rsidRDefault="0028073C"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4" w14:textId="528520A0" w:rsidR="0010378B" w:rsidRPr="000E3478" w:rsidRDefault="00266C62" w:rsidP="000E3478">
    <w:pPr>
      <w:pStyle w:val="Footer"/>
    </w:pPr>
    <w:r>
      <w:rPr>
        <w:lang w:val="en-US"/>
      </w:rPr>
      <w:t>Protocol Date and Version</w:t>
    </w:r>
    <w:r>
      <w:rPr>
        <w:lang w:val="en-US"/>
      </w:rPr>
      <w:tab/>
    </w:r>
    <w:r w:rsidR="0010378B">
      <w:t xml:space="preserve">Page </w:t>
    </w:r>
    <w:r w:rsidR="0010378B">
      <w:rPr>
        <w:rStyle w:val="PageNumber"/>
      </w:rPr>
      <w:fldChar w:fldCharType="begin"/>
    </w:r>
    <w:r w:rsidR="0010378B">
      <w:rPr>
        <w:rStyle w:val="PageNumber"/>
      </w:rPr>
      <w:instrText xml:space="preserve"> PAGE </w:instrText>
    </w:r>
    <w:r w:rsidR="0010378B">
      <w:rPr>
        <w:rStyle w:val="PageNumber"/>
      </w:rPr>
      <w:fldChar w:fldCharType="separate"/>
    </w:r>
    <w:r w:rsidR="00D84081">
      <w:rPr>
        <w:rStyle w:val="PageNumber"/>
        <w:noProof/>
      </w:rPr>
      <w:t>1</w:t>
    </w:r>
    <w:r w:rsidR="0010378B">
      <w:rPr>
        <w:rStyle w:val="PageNumber"/>
      </w:rPr>
      <w:fldChar w:fldCharType="end"/>
    </w:r>
    <w:r w:rsidR="0010378B">
      <w:rPr>
        <w:rStyle w:val="PageNumber"/>
      </w:rPr>
      <w:t xml:space="preserve"> of </w:t>
    </w:r>
    <w:r w:rsidR="0010378B">
      <w:rPr>
        <w:rStyle w:val="PageNumber"/>
      </w:rPr>
      <w:fldChar w:fldCharType="begin"/>
    </w:r>
    <w:r w:rsidR="0010378B">
      <w:rPr>
        <w:rStyle w:val="PageNumber"/>
      </w:rPr>
      <w:instrText xml:space="preserve"> NUMPAGES </w:instrText>
    </w:r>
    <w:r w:rsidR="0010378B">
      <w:rPr>
        <w:rStyle w:val="PageNumber"/>
      </w:rPr>
      <w:fldChar w:fldCharType="separate"/>
    </w:r>
    <w:r w:rsidR="00D84081">
      <w:rPr>
        <w:rStyle w:val="PageNumber"/>
        <w:noProof/>
      </w:rPr>
      <w:t>14</w:t>
    </w:r>
    <w:r w:rsidR="0010378B">
      <w:rPr>
        <w:rStyle w:val="PageNumber"/>
      </w:rPr>
      <w:fldChar w:fldCharType="end"/>
    </w:r>
    <w:r w:rsidR="0010378B" w:rsidRPr="00EE6AD4">
      <w:rPr>
        <w:rStyle w:val="PageNumber"/>
        <w:rFonts w:ascii="Times New Roman" w:hAnsi="Times New Roman"/>
        <w:sz w:val="16"/>
        <w:szCs w:val="16"/>
      </w:rPr>
      <w:tab/>
    </w:r>
    <w:r w:rsidRPr="000E34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E21A" w14:textId="77777777" w:rsidR="0028073C" w:rsidRDefault="0028073C" w:rsidP="007C0AA4">
      <w:r>
        <w:separator/>
      </w:r>
    </w:p>
  </w:footnote>
  <w:footnote w:type="continuationSeparator" w:id="0">
    <w:p w14:paraId="4F9F6EC9" w14:textId="77777777" w:rsidR="0028073C" w:rsidRDefault="0028073C"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2" w14:textId="77777777" w:rsidR="0010378B" w:rsidRDefault="0010378B" w:rsidP="00647502">
    <w:pPr>
      <w:pStyle w:val="Header"/>
    </w:pPr>
    <w: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9983BBE"/>
    <w:multiLevelType w:val="hybridMultilevel"/>
    <w:tmpl w:val="5C78F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98519D"/>
    <w:multiLevelType w:val="hybridMultilevel"/>
    <w:tmpl w:val="872881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A334708"/>
    <w:multiLevelType w:val="multilevel"/>
    <w:tmpl w:val="2C4A61EE"/>
    <w:lvl w:ilvl="0">
      <w:start w:val="1"/>
      <w:numFmt w:val="decimal"/>
      <w:pStyle w:val="ListBullet2"/>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154EE"/>
    <w:multiLevelType w:val="hybridMultilevel"/>
    <w:tmpl w:val="E8F49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7250D6"/>
    <w:multiLevelType w:val="hybridMultilevel"/>
    <w:tmpl w:val="CA9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9066E"/>
    <w:multiLevelType w:val="multilevel"/>
    <w:tmpl w:val="6F905838"/>
    <w:lvl w:ilvl="0">
      <w:start w:val="1"/>
      <w:numFmt w:val="decimal"/>
      <w:lvlText w:val="%1.0"/>
      <w:lvlJc w:val="left"/>
      <w:pPr>
        <w:ind w:left="1800" w:hanging="720"/>
      </w:pPr>
      <w:rPr>
        <w:rFonts w:ascii="Times New Roman" w:hAnsi="Times New Roman" w:cs="Times New Roman"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4"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06A26"/>
    <w:multiLevelType w:val="hybridMultilevel"/>
    <w:tmpl w:val="F800C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426BE"/>
    <w:multiLevelType w:val="hybridMultilevel"/>
    <w:tmpl w:val="F50C73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7E4976"/>
    <w:multiLevelType w:val="hybridMultilevel"/>
    <w:tmpl w:val="EBE2F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65340F"/>
    <w:multiLevelType w:val="multilevel"/>
    <w:tmpl w:val="6F905838"/>
    <w:lvl w:ilvl="0">
      <w:start w:val="1"/>
      <w:numFmt w:val="decimal"/>
      <w:lvlText w:val="%1.0"/>
      <w:lvlJc w:val="left"/>
      <w:pPr>
        <w:ind w:left="1800" w:hanging="720"/>
      </w:pPr>
      <w:rPr>
        <w:rFonts w:ascii="Times New Roman" w:hAnsi="Times New Roman" w:cs="Times New Roman"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B196E"/>
    <w:multiLevelType w:val="multilevel"/>
    <w:tmpl w:val="6F905838"/>
    <w:lvl w:ilvl="0">
      <w:start w:val="1"/>
      <w:numFmt w:val="decimal"/>
      <w:lvlText w:val="%1.0"/>
      <w:lvlJc w:val="left"/>
      <w:pPr>
        <w:ind w:left="1800" w:hanging="720"/>
      </w:pPr>
      <w:rPr>
        <w:rFonts w:ascii="Times New Roman" w:hAnsi="Times New Roman" w:cs="Times New Roman"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08581E"/>
    <w:multiLevelType w:val="multilevel"/>
    <w:tmpl w:val="0F4C3736"/>
    <w:lvl w:ilvl="0">
      <w:start w:val="1"/>
      <w:numFmt w:val="decimal"/>
      <w:pStyle w:val="Heading1"/>
      <w:lvlText w:val="%1.0"/>
      <w:lvlJc w:val="left"/>
      <w:pPr>
        <w:ind w:left="180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3401947">
    <w:abstractNumId w:val="33"/>
  </w:num>
  <w:num w:numId="2" w16cid:durableId="658387304">
    <w:abstractNumId w:val="2"/>
  </w:num>
  <w:num w:numId="3" w16cid:durableId="348408903">
    <w:abstractNumId w:val="1"/>
  </w:num>
  <w:num w:numId="4" w16cid:durableId="1141386165">
    <w:abstractNumId w:val="0"/>
  </w:num>
  <w:num w:numId="5" w16cid:durableId="475953248">
    <w:abstractNumId w:val="9"/>
  </w:num>
  <w:num w:numId="6" w16cid:durableId="70809626">
    <w:abstractNumId w:val="27"/>
  </w:num>
  <w:num w:numId="7" w16cid:durableId="1759710451">
    <w:abstractNumId w:val="13"/>
  </w:num>
  <w:num w:numId="8" w16cid:durableId="1985235396">
    <w:abstractNumId w:val="21"/>
  </w:num>
  <w:num w:numId="9" w16cid:durableId="517694485">
    <w:abstractNumId w:val="24"/>
  </w:num>
  <w:num w:numId="10" w16cid:durableId="770053272">
    <w:abstractNumId w:val="15"/>
  </w:num>
  <w:num w:numId="11" w16cid:durableId="1505434743">
    <w:abstractNumId w:val="4"/>
  </w:num>
  <w:num w:numId="12" w16cid:durableId="1483812684">
    <w:abstractNumId w:val="16"/>
  </w:num>
  <w:num w:numId="13" w16cid:durableId="1501045328">
    <w:abstractNumId w:val="20"/>
  </w:num>
  <w:num w:numId="14" w16cid:durableId="670715117">
    <w:abstractNumId w:val="31"/>
  </w:num>
  <w:num w:numId="15" w16cid:durableId="158930564">
    <w:abstractNumId w:val="34"/>
  </w:num>
  <w:num w:numId="16" w16cid:durableId="66193917">
    <w:abstractNumId w:val="32"/>
  </w:num>
  <w:num w:numId="17" w16cid:durableId="1072118941">
    <w:abstractNumId w:val="23"/>
  </w:num>
  <w:num w:numId="18" w16cid:durableId="796290274">
    <w:abstractNumId w:val="14"/>
  </w:num>
  <w:num w:numId="19" w16cid:durableId="999456165">
    <w:abstractNumId w:val="22"/>
  </w:num>
  <w:num w:numId="20" w16cid:durableId="756830775">
    <w:abstractNumId w:val="18"/>
  </w:num>
  <w:num w:numId="21" w16cid:durableId="718357665">
    <w:abstractNumId w:val="7"/>
  </w:num>
  <w:num w:numId="22" w16cid:durableId="2075614664">
    <w:abstractNumId w:val="28"/>
  </w:num>
  <w:num w:numId="23" w16cid:durableId="1855994919">
    <w:abstractNumId w:val="30"/>
  </w:num>
  <w:num w:numId="24" w16cid:durableId="462308569">
    <w:abstractNumId w:val="6"/>
  </w:num>
  <w:num w:numId="25" w16cid:durableId="1596475471">
    <w:abstractNumId w:val="8"/>
  </w:num>
  <w:num w:numId="26" w16cid:durableId="14541295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6895753">
    <w:abstractNumId w:val="32"/>
  </w:num>
  <w:num w:numId="28" w16cid:durableId="1748260793">
    <w:abstractNumId w:val="3"/>
  </w:num>
  <w:num w:numId="29" w16cid:durableId="1867283070">
    <w:abstractNumId w:val="32"/>
  </w:num>
  <w:num w:numId="30" w16cid:durableId="1608611873">
    <w:abstractNumId w:val="32"/>
  </w:num>
  <w:num w:numId="31" w16cid:durableId="637805907">
    <w:abstractNumId w:val="10"/>
  </w:num>
  <w:num w:numId="32" w16cid:durableId="963081304">
    <w:abstractNumId w:val="29"/>
  </w:num>
  <w:num w:numId="33" w16cid:durableId="588120660">
    <w:abstractNumId w:val="11"/>
  </w:num>
  <w:num w:numId="34" w16cid:durableId="2110542270">
    <w:abstractNumId w:val="19"/>
  </w:num>
  <w:num w:numId="35" w16cid:durableId="476580095">
    <w:abstractNumId w:val="26"/>
  </w:num>
  <w:num w:numId="36" w16cid:durableId="1779255030">
    <w:abstractNumId w:val="12"/>
  </w:num>
  <w:num w:numId="37" w16cid:durableId="806514719">
    <w:abstractNumId w:val="5"/>
  </w:num>
  <w:num w:numId="38" w16cid:durableId="1673608542">
    <w:abstractNumId w:val="17"/>
  </w:num>
  <w:num w:numId="39" w16cid:durableId="129416907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4598C"/>
    <w:rsid w:val="00053DC2"/>
    <w:rsid w:val="00053E55"/>
    <w:rsid w:val="00054232"/>
    <w:rsid w:val="000623B7"/>
    <w:rsid w:val="000651A8"/>
    <w:rsid w:val="000678E0"/>
    <w:rsid w:val="00080915"/>
    <w:rsid w:val="0008389B"/>
    <w:rsid w:val="000937AB"/>
    <w:rsid w:val="00093D0C"/>
    <w:rsid w:val="00095B99"/>
    <w:rsid w:val="000A0D2E"/>
    <w:rsid w:val="000A3196"/>
    <w:rsid w:val="000B4BF4"/>
    <w:rsid w:val="000B5743"/>
    <w:rsid w:val="000C0B9D"/>
    <w:rsid w:val="000C0F94"/>
    <w:rsid w:val="000D3591"/>
    <w:rsid w:val="000D3F01"/>
    <w:rsid w:val="000D5A03"/>
    <w:rsid w:val="000E1FF1"/>
    <w:rsid w:val="000E3478"/>
    <w:rsid w:val="000E6F07"/>
    <w:rsid w:val="000F238F"/>
    <w:rsid w:val="000F7148"/>
    <w:rsid w:val="0010378B"/>
    <w:rsid w:val="0011070A"/>
    <w:rsid w:val="001107C4"/>
    <w:rsid w:val="00112FF7"/>
    <w:rsid w:val="0011551B"/>
    <w:rsid w:val="00124545"/>
    <w:rsid w:val="001351F7"/>
    <w:rsid w:val="00144D74"/>
    <w:rsid w:val="00146A7C"/>
    <w:rsid w:val="0015552D"/>
    <w:rsid w:val="00155AFC"/>
    <w:rsid w:val="00160A83"/>
    <w:rsid w:val="00161E74"/>
    <w:rsid w:val="00162845"/>
    <w:rsid w:val="00170049"/>
    <w:rsid w:val="00175230"/>
    <w:rsid w:val="00186FE5"/>
    <w:rsid w:val="00192B7D"/>
    <w:rsid w:val="00192C84"/>
    <w:rsid w:val="00193A08"/>
    <w:rsid w:val="00194D67"/>
    <w:rsid w:val="001B418A"/>
    <w:rsid w:val="001B56EF"/>
    <w:rsid w:val="001B678E"/>
    <w:rsid w:val="001B6D07"/>
    <w:rsid w:val="001C15EC"/>
    <w:rsid w:val="001C5D9B"/>
    <w:rsid w:val="001C7854"/>
    <w:rsid w:val="001E1BD6"/>
    <w:rsid w:val="001E2287"/>
    <w:rsid w:val="001E29F0"/>
    <w:rsid w:val="001E7891"/>
    <w:rsid w:val="001F0140"/>
    <w:rsid w:val="001F42CB"/>
    <w:rsid w:val="0020066F"/>
    <w:rsid w:val="00207D8F"/>
    <w:rsid w:val="00217B63"/>
    <w:rsid w:val="00221A10"/>
    <w:rsid w:val="002273CB"/>
    <w:rsid w:val="002316E1"/>
    <w:rsid w:val="00246B3A"/>
    <w:rsid w:val="00250D20"/>
    <w:rsid w:val="0025601B"/>
    <w:rsid w:val="00257537"/>
    <w:rsid w:val="002575CD"/>
    <w:rsid w:val="002607F3"/>
    <w:rsid w:val="00262C07"/>
    <w:rsid w:val="00263AC6"/>
    <w:rsid w:val="00263AD4"/>
    <w:rsid w:val="0026513D"/>
    <w:rsid w:val="00266C62"/>
    <w:rsid w:val="0028073C"/>
    <w:rsid w:val="00282878"/>
    <w:rsid w:val="002847E3"/>
    <w:rsid w:val="00286C34"/>
    <w:rsid w:val="002878D7"/>
    <w:rsid w:val="002A08FD"/>
    <w:rsid w:val="002A78FB"/>
    <w:rsid w:val="002B1D4E"/>
    <w:rsid w:val="002B4827"/>
    <w:rsid w:val="002B5E1C"/>
    <w:rsid w:val="002E5056"/>
    <w:rsid w:val="002F75AE"/>
    <w:rsid w:val="003125A8"/>
    <w:rsid w:val="00317686"/>
    <w:rsid w:val="0032245B"/>
    <w:rsid w:val="0032353B"/>
    <w:rsid w:val="0033335F"/>
    <w:rsid w:val="00334106"/>
    <w:rsid w:val="0034041A"/>
    <w:rsid w:val="0034056D"/>
    <w:rsid w:val="003603DC"/>
    <w:rsid w:val="00362C8E"/>
    <w:rsid w:val="00365239"/>
    <w:rsid w:val="00371D8D"/>
    <w:rsid w:val="00376B55"/>
    <w:rsid w:val="00393FAF"/>
    <w:rsid w:val="00397991"/>
    <w:rsid w:val="003A1B95"/>
    <w:rsid w:val="003A5160"/>
    <w:rsid w:val="003B0698"/>
    <w:rsid w:val="003B1776"/>
    <w:rsid w:val="003B22A1"/>
    <w:rsid w:val="003B485B"/>
    <w:rsid w:val="003C3F10"/>
    <w:rsid w:val="003C7115"/>
    <w:rsid w:val="003D6E02"/>
    <w:rsid w:val="003E76C9"/>
    <w:rsid w:val="003F1AC6"/>
    <w:rsid w:val="00400E1F"/>
    <w:rsid w:val="0040207A"/>
    <w:rsid w:val="004029DF"/>
    <w:rsid w:val="00406E29"/>
    <w:rsid w:val="004110A0"/>
    <w:rsid w:val="00416A41"/>
    <w:rsid w:val="004214A7"/>
    <w:rsid w:val="00422FB1"/>
    <w:rsid w:val="0043279F"/>
    <w:rsid w:val="00440B1C"/>
    <w:rsid w:val="0044690C"/>
    <w:rsid w:val="00463A0F"/>
    <w:rsid w:val="00474B53"/>
    <w:rsid w:val="00486AA0"/>
    <w:rsid w:val="00490BEB"/>
    <w:rsid w:val="0049717D"/>
    <w:rsid w:val="004A59AB"/>
    <w:rsid w:val="004B12F1"/>
    <w:rsid w:val="004C3F3E"/>
    <w:rsid w:val="004C783B"/>
    <w:rsid w:val="004C791F"/>
    <w:rsid w:val="004D2C49"/>
    <w:rsid w:val="004D6315"/>
    <w:rsid w:val="004E1FA4"/>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E94"/>
    <w:rsid w:val="00556013"/>
    <w:rsid w:val="005716E4"/>
    <w:rsid w:val="005740E4"/>
    <w:rsid w:val="00590A69"/>
    <w:rsid w:val="00594981"/>
    <w:rsid w:val="00594D81"/>
    <w:rsid w:val="005A06C9"/>
    <w:rsid w:val="005A5B75"/>
    <w:rsid w:val="005C2666"/>
    <w:rsid w:val="005C5D12"/>
    <w:rsid w:val="005C616A"/>
    <w:rsid w:val="005C6E9A"/>
    <w:rsid w:val="005C7DFD"/>
    <w:rsid w:val="005D2B4B"/>
    <w:rsid w:val="005D3B04"/>
    <w:rsid w:val="005D6639"/>
    <w:rsid w:val="005D7ADF"/>
    <w:rsid w:val="005E19A0"/>
    <w:rsid w:val="005E1F7C"/>
    <w:rsid w:val="005E1F8E"/>
    <w:rsid w:val="005F1D0E"/>
    <w:rsid w:val="005F6C5E"/>
    <w:rsid w:val="005F7967"/>
    <w:rsid w:val="0062269A"/>
    <w:rsid w:val="00627303"/>
    <w:rsid w:val="00630E45"/>
    <w:rsid w:val="00631E6C"/>
    <w:rsid w:val="0064063A"/>
    <w:rsid w:val="00646DEB"/>
    <w:rsid w:val="00647502"/>
    <w:rsid w:val="00652C8B"/>
    <w:rsid w:val="00653050"/>
    <w:rsid w:val="0067136C"/>
    <w:rsid w:val="00675BAE"/>
    <w:rsid w:val="006772EE"/>
    <w:rsid w:val="00691CCC"/>
    <w:rsid w:val="006A0519"/>
    <w:rsid w:val="006A7B8B"/>
    <w:rsid w:val="006B08BE"/>
    <w:rsid w:val="006B1BDD"/>
    <w:rsid w:val="006B348B"/>
    <w:rsid w:val="006C2F90"/>
    <w:rsid w:val="006D1A9F"/>
    <w:rsid w:val="006E60CE"/>
    <w:rsid w:val="00702B45"/>
    <w:rsid w:val="00705DDD"/>
    <w:rsid w:val="007067C9"/>
    <w:rsid w:val="00706D33"/>
    <w:rsid w:val="007163FA"/>
    <w:rsid w:val="00717AF1"/>
    <w:rsid w:val="00744885"/>
    <w:rsid w:val="00751352"/>
    <w:rsid w:val="00751BF3"/>
    <w:rsid w:val="007754FA"/>
    <w:rsid w:val="007864B2"/>
    <w:rsid w:val="007909C3"/>
    <w:rsid w:val="007913CF"/>
    <w:rsid w:val="007924DE"/>
    <w:rsid w:val="00792676"/>
    <w:rsid w:val="00792B83"/>
    <w:rsid w:val="00792BD8"/>
    <w:rsid w:val="00797723"/>
    <w:rsid w:val="007A1785"/>
    <w:rsid w:val="007A24A2"/>
    <w:rsid w:val="007A4BF3"/>
    <w:rsid w:val="007A60AC"/>
    <w:rsid w:val="007B1AD3"/>
    <w:rsid w:val="007C0AA4"/>
    <w:rsid w:val="007C4F23"/>
    <w:rsid w:val="007C5509"/>
    <w:rsid w:val="007C5B2A"/>
    <w:rsid w:val="007D64C3"/>
    <w:rsid w:val="007E3F25"/>
    <w:rsid w:val="007F3807"/>
    <w:rsid w:val="007F411D"/>
    <w:rsid w:val="00811473"/>
    <w:rsid w:val="00814788"/>
    <w:rsid w:val="00824299"/>
    <w:rsid w:val="00825FAD"/>
    <w:rsid w:val="00834A5D"/>
    <w:rsid w:val="008427C5"/>
    <w:rsid w:val="008458D3"/>
    <w:rsid w:val="00847D51"/>
    <w:rsid w:val="0085079A"/>
    <w:rsid w:val="00877A28"/>
    <w:rsid w:val="0088163E"/>
    <w:rsid w:val="00881D60"/>
    <w:rsid w:val="00882B32"/>
    <w:rsid w:val="008835DF"/>
    <w:rsid w:val="008A2A5B"/>
    <w:rsid w:val="008A3B86"/>
    <w:rsid w:val="008A513F"/>
    <w:rsid w:val="008B69F7"/>
    <w:rsid w:val="008C5C71"/>
    <w:rsid w:val="008C6F3B"/>
    <w:rsid w:val="008D3665"/>
    <w:rsid w:val="008D6ADE"/>
    <w:rsid w:val="008D7AA0"/>
    <w:rsid w:val="008E38A9"/>
    <w:rsid w:val="008F33BA"/>
    <w:rsid w:val="008F450C"/>
    <w:rsid w:val="008F6401"/>
    <w:rsid w:val="009046FC"/>
    <w:rsid w:val="00922DC2"/>
    <w:rsid w:val="009246A0"/>
    <w:rsid w:val="00926918"/>
    <w:rsid w:val="00931414"/>
    <w:rsid w:val="009330B0"/>
    <w:rsid w:val="00933FEE"/>
    <w:rsid w:val="00947F2F"/>
    <w:rsid w:val="00957EA4"/>
    <w:rsid w:val="00965EE8"/>
    <w:rsid w:val="009668D0"/>
    <w:rsid w:val="009714E4"/>
    <w:rsid w:val="00971505"/>
    <w:rsid w:val="00972D6F"/>
    <w:rsid w:val="0098697C"/>
    <w:rsid w:val="00997964"/>
    <w:rsid w:val="009A2408"/>
    <w:rsid w:val="009A6FFB"/>
    <w:rsid w:val="009B16A2"/>
    <w:rsid w:val="009B1F23"/>
    <w:rsid w:val="009B4D64"/>
    <w:rsid w:val="009C2208"/>
    <w:rsid w:val="009C4597"/>
    <w:rsid w:val="009C559D"/>
    <w:rsid w:val="009C650D"/>
    <w:rsid w:val="009C74B0"/>
    <w:rsid w:val="009D0BDB"/>
    <w:rsid w:val="009D0CF9"/>
    <w:rsid w:val="009D0E92"/>
    <w:rsid w:val="009E0ADE"/>
    <w:rsid w:val="009E6504"/>
    <w:rsid w:val="009F0F8B"/>
    <w:rsid w:val="00A01D71"/>
    <w:rsid w:val="00A0209C"/>
    <w:rsid w:val="00A05DBB"/>
    <w:rsid w:val="00A07C3D"/>
    <w:rsid w:val="00A102C8"/>
    <w:rsid w:val="00A11779"/>
    <w:rsid w:val="00A14320"/>
    <w:rsid w:val="00A14A12"/>
    <w:rsid w:val="00A203E7"/>
    <w:rsid w:val="00A23DAC"/>
    <w:rsid w:val="00A27980"/>
    <w:rsid w:val="00A42FB8"/>
    <w:rsid w:val="00A4351F"/>
    <w:rsid w:val="00A51025"/>
    <w:rsid w:val="00A57602"/>
    <w:rsid w:val="00A63E4C"/>
    <w:rsid w:val="00A63EF9"/>
    <w:rsid w:val="00A66062"/>
    <w:rsid w:val="00A72848"/>
    <w:rsid w:val="00A8226D"/>
    <w:rsid w:val="00A842D9"/>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078C"/>
    <w:rsid w:val="00AF4E56"/>
    <w:rsid w:val="00AF67C7"/>
    <w:rsid w:val="00B03693"/>
    <w:rsid w:val="00B045F0"/>
    <w:rsid w:val="00B04EE7"/>
    <w:rsid w:val="00B10D05"/>
    <w:rsid w:val="00B23693"/>
    <w:rsid w:val="00B2556D"/>
    <w:rsid w:val="00B2636D"/>
    <w:rsid w:val="00B27328"/>
    <w:rsid w:val="00B42158"/>
    <w:rsid w:val="00B4239F"/>
    <w:rsid w:val="00B43F2F"/>
    <w:rsid w:val="00B57B69"/>
    <w:rsid w:val="00B606F1"/>
    <w:rsid w:val="00B65ECA"/>
    <w:rsid w:val="00B71B8F"/>
    <w:rsid w:val="00B7531C"/>
    <w:rsid w:val="00B871B7"/>
    <w:rsid w:val="00B96607"/>
    <w:rsid w:val="00BA3224"/>
    <w:rsid w:val="00BA669D"/>
    <w:rsid w:val="00BA7B12"/>
    <w:rsid w:val="00BB2C26"/>
    <w:rsid w:val="00BB2FC3"/>
    <w:rsid w:val="00BC3CBC"/>
    <w:rsid w:val="00BD1366"/>
    <w:rsid w:val="00BD44EF"/>
    <w:rsid w:val="00BD5E00"/>
    <w:rsid w:val="00BF0045"/>
    <w:rsid w:val="00BF1D11"/>
    <w:rsid w:val="00BF5A42"/>
    <w:rsid w:val="00C00E89"/>
    <w:rsid w:val="00C02B80"/>
    <w:rsid w:val="00C179B6"/>
    <w:rsid w:val="00C23177"/>
    <w:rsid w:val="00C246B8"/>
    <w:rsid w:val="00C25F68"/>
    <w:rsid w:val="00C32D8E"/>
    <w:rsid w:val="00C3310A"/>
    <w:rsid w:val="00C406EA"/>
    <w:rsid w:val="00C55802"/>
    <w:rsid w:val="00C57243"/>
    <w:rsid w:val="00C719E4"/>
    <w:rsid w:val="00C7490B"/>
    <w:rsid w:val="00C763C7"/>
    <w:rsid w:val="00C92111"/>
    <w:rsid w:val="00CA0CB1"/>
    <w:rsid w:val="00CA1C21"/>
    <w:rsid w:val="00CC1A86"/>
    <w:rsid w:val="00CC526D"/>
    <w:rsid w:val="00CC7BE3"/>
    <w:rsid w:val="00CD3698"/>
    <w:rsid w:val="00CD6881"/>
    <w:rsid w:val="00CE4037"/>
    <w:rsid w:val="00CF0142"/>
    <w:rsid w:val="00CF56B7"/>
    <w:rsid w:val="00CF774A"/>
    <w:rsid w:val="00D14278"/>
    <w:rsid w:val="00D2299F"/>
    <w:rsid w:val="00D25F31"/>
    <w:rsid w:val="00D305B9"/>
    <w:rsid w:val="00D33B0E"/>
    <w:rsid w:val="00D40D23"/>
    <w:rsid w:val="00D46D6A"/>
    <w:rsid w:val="00D47105"/>
    <w:rsid w:val="00D47D5A"/>
    <w:rsid w:val="00D50E0C"/>
    <w:rsid w:val="00D557AD"/>
    <w:rsid w:val="00D60077"/>
    <w:rsid w:val="00D70764"/>
    <w:rsid w:val="00D84081"/>
    <w:rsid w:val="00D84A6C"/>
    <w:rsid w:val="00D91903"/>
    <w:rsid w:val="00D9231F"/>
    <w:rsid w:val="00D94D6B"/>
    <w:rsid w:val="00D95507"/>
    <w:rsid w:val="00D97247"/>
    <w:rsid w:val="00DA1FEE"/>
    <w:rsid w:val="00DA2F5F"/>
    <w:rsid w:val="00DA627C"/>
    <w:rsid w:val="00DC23E3"/>
    <w:rsid w:val="00DD5D1F"/>
    <w:rsid w:val="00DE1731"/>
    <w:rsid w:val="00DE529E"/>
    <w:rsid w:val="00DF3CDD"/>
    <w:rsid w:val="00DF3D3D"/>
    <w:rsid w:val="00E03857"/>
    <w:rsid w:val="00E05367"/>
    <w:rsid w:val="00E16050"/>
    <w:rsid w:val="00E16596"/>
    <w:rsid w:val="00E205A2"/>
    <w:rsid w:val="00E207FB"/>
    <w:rsid w:val="00E239B6"/>
    <w:rsid w:val="00E23C37"/>
    <w:rsid w:val="00E25AC4"/>
    <w:rsid w:val="00E2733F"/>
    <w:rsid w:val="00E32CCC"/>
    <w:rsid w:val="00E37DE4"/>
    <w:rsid w:val="00E52214"/>
    <w:rsid w:val="00E64921"/>
    <w:rsid w:val="00E64A9C"/>
    <w:rsid w:val="00E66054"/>
    <w:rsid w:val="00E73464"/>
    <w:rsid w:val="00E83C11"/>
    <w:rsid w:val="00EA2720"/>
    <w:rsid w:val="00EA3BC2"/>
    <w:rsid w:val="00EA3F78"/>
    <w:rsid w:val="00EA478F"/>
    <w:rsid w:val="00EA71BB"/>
    <w:rsid w:val="00EA7A20"/>
    <w:rsid w:val="00EB6306"/>
    <w:rsid w:val="00EC0039"/>
    <w:rsid w:val="00EC64FE"/>
    <w:rsid w:val="00ED44C6"/>
    <w:rsid w:val="00EE6AD4"/>
    <w:rsid w:val="00EF6300"/>
    <w:rsid w:val="00EF6FA0"/>
    <w:rsid w:val="00F06268"/>
    <w:rsid w:val="00F14A9E"/>
    <w:rsid w:val="00F20768"/>
    <w:rsid w:val="00F23D6C"/>
    <w:rsid w:val="00F26F71"/>
    <w:rsid w:val="00F317BA"/>
    <w:rsid w:val="00F34709"/>
    <w:rsid w:val="00F35C14"/>
    <w:rsid w:val="00F44097"/>
    <w:rsid w:val="00F5525C"/>
    <w:rsid w:val="00F56C1D"/>
    <w:rsid w:val="00F63842"/>
    <w:rsid w:val="00F902F4"/>
    <w:rsid w:val="00F91F71"/>
    <w:rsid w:val="00F93A0E"/>
    <w:rsid w:val="00F96782"/>
    <w:rsid w:val="00FA08B5"/>
    <w:rsid w:val="00FA5370"/>
    <w:rsid w:val="00FA6A30"/>
    <w:rsid w:val="00FB1A7D"/>
    <w:rsid w:val="00FB1C3A"/>
    <w:rsid w:val="00FB1D74"/>
    <w:rsid w:val="00FB2ABC"/>
    <w:rsid w:val="00FB3EC4"/>
    <w:rsid w:val="00FB438E"/>
    <w:rsid w:val="00FB65CC"/>
    <w:rsid w:val="00FC0477"/>
    <w:rsid w:val="00FC306F"/>
    <w:rsid w:val="00FC47CD"/>
    <w:rsid w:val="00FD1B1B"/>
    <w:rsid w:val="00FD571F"/>
    <w:rsid w:val="00FE170C"/>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DFBD2E3"/>
  <w15:docId w15:val="{7292E8D4-2D79-4643-A278-8CABDF85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ListParagraph">
    <w:name w:val="List Paragraph"/>
    <w:basedOn w:val="Normal"/>
    <w:uiPriority w:val="34"/>
    <w:qFormat/>
    <w:rsid w:val="00E83C11"/>
    <w:pPr>
      <w:ind w:left="720"/>
      <w:contextualSpacing/>
    </w:pPr>
  </w:style>
  <w:style w:type="character" w:styleId="Emphasis">
    <w:name w:val="Emphasis"/>
    <w:basedOn w:val="DefaultParagraphFont"/>
    <w:qFormat/>
    <w:rsid w:val="007913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ZZ3N2KNH64PS-1493-829</_dlc_DocId>
    <_dlc_DocIdUrl xmlns="e497b1db-a13e-4ee7-9197-b96be736c43f">
      <Url>https://omega.huronconsultinggroup.com/hec/hels/pa/he/res/rs/cr/hrpp/_layouts/DocIdRedir.aspx?ID=ZZ3N2KNH64PS-1493-829</Url>
      <Description>ZZ3N2KNH64PS-1493-829</Description>
    </_dlc_DocId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3.xml><?xml version="1.0" encoding="utf-8"?>
<ds:datastoreItem xmlns:ds="http://schemas.openxmlformats.org/officeDocument/2006/customXml" ds:itemID="{5823CFC9-7FF2-4B5B-B28D-3FF6032B2969}">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e497b1db-a13e-4ee7-9197-b96be736c43f"/>
    <ds:schemaRef ds:uri="http://schemas.microsoft.com/sharepoint/v3"/>
  </ds:schemaRefs>
</ds:datastoreItem>
</file>

<file path=customXml/itemProps4.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5.xml><?xml version="1.0" encoding="utf-8"?>
<ds:datastoreItem xmlns:ds="http://schemas.openxmlformats.org/officeDocument/2006/customXml" ds:itemID="{93AECB26-9004-4861-B354-D012EC23F02E}">
  <ds:schemaRefs>
    <ds:schemaRef ds:uri="http://schemas.openxmlformats.org/officeDocument/2006/bibliography"/>
  </ds:schemaRefs>
</ds:datastoreItem>
</file>

<file path=customXml/itemProps6.xml><?xml version="1.0" encoding="utf-8"?>
<ds:datastoreItem xmlns:ds="http://schemas.openxmlformats.org/officeDocument/2006/customXml" ds:itemID="{2288A79E-447B-4CD6-86CC-381267EF2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1939</Words>
  <Characters>11550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13463</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Case, Carla</dc:creator>
  <cp:keywords>Huron, HRPP, SOP</cp:keywords>
  <dc:description>©2009-2012 Huron Consulting Services, LLC. Use and distribution subject to End User License Agreement at http://www.huronconsultinggroup.com/SOP</dc:description>
  <cp:lastModifiedBy>Case, Carla</cp:lastModifiedBy>
  <cp:revision>38</cp:revision>
  <cp:lastPrinted>2010-09-10T14:56:00Z</cp:lastPrinted>
  <dcterms:created xsi:type="dcterms:W3CDTF">2022-07-11T23:50:00Z</dcterms:created>
  <dcterms:modified xsi:type="dcterms:W3CDTF">2023-01-05T20:07:00Z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d268ff1d-d99e-43a3-929d-51574e2fe779</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